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55" w:rsidRDefault="007C0335">
      <w:pPr>
        <w:spacing w:line="5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附件</w:t>
      </w:r>
      <w:r>
        <w:rPr>
          <w:rFonts w:ascii="仿宋" w:eastAsia="仿宋" w:hAnsi="仿宋"/>
          <w:b/>
          <w:sz w:val="24"/>
          <w:szCs w:val="24"/>
        </w:rPr>
        <w:t>3</w:t>
      </w:r>
      <w:r>
        <w:rPr>
          <w:rFonts w:ascii="仿宋" w:eastAsia="仿宋" w:hAnsi="仿宋"/>
          <w:b/>
          <w:sz w:val="24"/>
          <w:szCs w:val="24"/>
        </w:rPr>
        <w:t>：</w:t>
      </w:r>
    </w:p>
    <w:p w:rsidR="00E83A55" w:rsidRDefault="007C0335">
      <w:pPr>
        <w:spacing w:line="500" w:lineRule="exact"/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普通专升本免试入学专业综合</w:t>
      </w:r>
      <w:r>
        <w:rPr>
          <w:rFonts w:ascii="宋体" w:eastAsia="宋体" w:hAnsi="宋体"/>
          <w:b/>
          <w:bCs/>
          <w:sz w:val="30"/>
          <w:szCs w:val="30"/>
        </w:rPr>
        <w:t>知识问答</w:t>
      </w:r>
      <w:r>
        <w:rPr>
          <w:rFonts w:ascii="宋体" w:eastAsia="宋体" w:hAnsi="宋体" w:hint="eastAsia"/>
          <w:b/>
          <w:bCs/>
          <w:sz w:val="30"/>
          <w:szCs w:val="30"/>
        </w:rPr>
        <w:t>测试大纲</w:t>
      </w:r>
    </w:p>
    <w:p w:rsidR="00E83A55" w:rsidRDefault="007C0335">
      <w:pPr>
        <w:spacing w:line="500" w:lineRule="exact"/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（</w:t>
      </w:r>
      <w:r w:rsidR="00DA4C1A">
        <w:rPr>
          <w:rFonts w:ascii="宋体" w:eastAsia="宋体" w:hAnsi="宋体" w:hint="eastAsia"/>
          <w:b/>
          <w:bCs/>
          <w:sz w:val="30"/>
          <w:szCs w:val="30"/>
        </w:rPr>
        <w:t>电子信息工程</w:t>
      </w:r>
      <w:bookmarkStart w:id="0" w:name="_GoBack"/>
      <w:bookmarkEnd w:id="0"/>
      <w:r>
        <w:rPr>
          <w:rFonts w:ascii="宋体" w:eastAsia="宋体" w:hAnsi="宋体"/>
          <w:b/>
          <w:bCs/>
          <w:sz w:val="30"/>
          <w:szCs w:val="30"/>
        </w:rPr>
        <w:t>）</w:t>
      </w:r>
    </w:p>
    <w:p w:rsidR="00E83A55" w:rsidRDefault="007C0335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一、测试目标</w:t>
      </w:r>
    </w:p>
    <w:p w:rsidR="00E83A55" w:rsidRDefault="007C033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专业</w:t>
      </w:r>
      <w:r>
        <w:rPr>
          <w:rFonts w:ascii="仿宋" w:eastAsia="仿宋" w:hAnsi="仿宋"/>
          <w:sz w:val="28"/>
          <w:szCs w:val="28"/>
        </w:rPr>
        <w:t>综合知识</w:t>
      </w:r>
      <w:r>
        <w:rPr>
          <w:rFonts w:ascii="仿宋" w:eastAsia="仿宋" w:hAnsi="仿宋" w:hint="eastAsia"/>
          <w:sz w:val="28"/>
          <w:szCs w:val="28"/>
        </w:rPr>
        <w:t>答辩</w:t>
      </w:r>
      <w:r>
        <w:rPr>
          <w:rFonts w:ascii="仿宋" w:eastAsia="仿宋" w:hAnsi="仿宋"/>
          <w:sz w:val="28"/>
          <w:szCs w:val="28"/>
        </w:rPr>
        <w:t>测试</w:t>
      </w:r>
      <w:r>
        <w:rPr>
          <w:rFonts w:ascii="仿宋" w:eastAsia="仿宋" w:hAnsi="仿宋" w:hint="eastAsia"/>
          <w:sz w:val="28"/>
          <w:szCs w:val="28"/>
        </w:rPr>
        <w:t>充分体现电子信息类各招生</w:t>
      </w:r>
      <w:r>
        <w:rPr>
          <w:rFonts w:ascii="仿宋" w:eastAsia="仿宋" w:hAnsi="仿宋"/>
          <w:sz w:val="28"/>
          <w:szCs w:val="28"/>
        </w:rPr>
        <w:t>专业的人才培养目标与要求，全面考查学生对</w:t>
      </w:r>
      <w:r>
        <w:rPr>
          <w:rFonts w:ascii="仿宋" w:eastAsia="仿宋" w:hAnsi="仿宋" w:hint="eastAsia"/>
          <w:sz w:val="28"/>
          <w:szCs w:val="28"/>
        </w:rPr>
        <w:t>专业</w:t>
      </w:r>
      <w:r>
        <w:rPr>
          <w:rFonts w:ascii="仿宋" w:eastAsia="仿宋" w:hAnsi="仿宋"/>
          <w:sz w:val="28"/>
          <w:szCs w:val="28"/>
        </w:rPr>
        <w:t>基础知识和基本技能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掌握情况，特别是对</w:t>
      </w:r>
      <w:r>
        <w:rPr>
          <w:rFonts w:ascii="仿宋" w:eastAsia="仿宋" w:hAnsi="仿宋" w:hint="eastAsia"/>
          <w:sz w:val="28"/>
          <w:szCs w:val="28"/>
        </w:rPr>
        <w:t>学生的专业素养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能力素养、</w:t>
      </w:r>
      <w:r>
        <w:rPr>
          <w:rFonts w:ascii="仿宋" w:eastAsia="仿宋" w:hAnsi="仿宋"/>
          <w:sz w:val="28"/>
          <w:szCs w:val="28"/>
        </w:rPr>
        <w:t>政治素</w:t>
      </w:r>
      <w:r>
        <w:rPr>
          <w:rFonts w:ascii="仿宋" w:eastAsia="仿宋" w:hAnsi="仿宋" w:hint="eastAsia"/>
          <w:sz w:val="28"/>
          <w:szCs w:val="28"/>
        </w:rPr>
        <w:t>养及</w:t>
      </w:r>
      <w:r>
        <w:rPr>
          <w:rFonts w:ascii="仿宋" w:eastAsia="仿宋" w:hAnsi="仿宋"/>
          <w:sz w:val="28"/>
          <w:szCs w:val="28"/>
        </w:rPr>
        <w:t>专业知识综合运用能力和分析解决问题能力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考查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83A55" w:rsidRDefault="007C033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二、命题的指导思想和原则</w:t>
      </w:r>
    </w:p>
    <w:p w:rsidR="00E83A55" w:rsidRDefault="007C033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以理解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掌握</w:t>
      </w:r>
      <w:r>
        <w:rPr>
          <w:rFonts w:ascii="仿宋" w:eastAsia="仿宋" w:hAnsi="仿宋" w:hint="eastAsia"/>
          <w:sz w:val="28"/>
          <w:szCs w:val="28"/>
        </w:rPr>
        <w:t>并综合运用本专业基础知识和基本技能</w:t>
      </w:r>
      <w:r>
        <w:rPr>
          <w:rFonts w:ascii="仿宋" w:eastAsia="仿宋" w:hAnsi="仿宋"/>
          <w:sz w:val="28"/>
          <w:szCs w:val="28"/>
        </w:rPr>
        <w:t>作为命题的指导思想</w:t>
      </w:r>
      <w:r>
        <w:rPr>
          <w:rFonts w:ascii="仿宋" w:eastAsia="仿宋" w:hAnsi="仿宋" w:hint="eastAsia"/>
          <w:sz w:val="28"/>
          <w:szCs w:val="28"/>
        </w:rPr>
        <w:t>，每个考核知识点</w:t>
      </w:r>
      <w:r>
        <w:rPr>
          <w:rFonts w:ascii="仿宋" w:eastAsia="仿宋" w:hAnsi="仿宋"/>
          <w:sz w:val="28"/>
          <w:szCs w:val="28"/>
        </w:rPr>
        <w:t>的题目着重体现</w:t>
      </w:r>
      <w:r>
        <w:rPr>
          <w:rFonts w:ascii="仿宋" w:eastAsia="仿宋" w:hAnsi="仿宋" w:hint="eastAsia"/>
          <w:sz w:val="28"/>
          <w:szCs w:val="28"/>
        </w:rPr>
        <w:t>学科</w:t>
      </w:r>
      <w:r>
        <w:rPr>
          <w:rFonts w:ascii="仿宋" w:eastAsia="仿宋" w:hAnsi="仿宋"/>
          <w:sz w:val="28"/>
          <w:szCs w:val="28"/>
        </w:rPr>
        <w:t>综合能力。命题的原则</w:t>
      </w:r>
      <w:r>
        <w:rPr>
          <w:rFonts w:ascii="仿宋" w:eastAsia="仿宋" w:hAnsi="仿宋" w:hint="eastAsia"/>
          <w:sz w:val="28"/>
          <w:szCs w:val="28"/>
        </w:rPr>
        <w:t>按照测试考核</w:t>
      </w:r>
      <w:r>
        <w:rPr>
          <w:rFonts w:ascii="仿宋" w:eastAsia="仿宋" w:hAnsi="仿宋"/>
          <w:sz w:val="28"/>
          <w:szCs w:val="28"/>
        </w:rPr>
        <w:t>知识点内容确定</w:t>
      </w:r>
      <w:r>
        <w:rPr>
          <w:rFonts w:ascii="仿宋" w:eastAsia="仿宋" w:hAnsi="仿宋" w:hint="eastAsia"/>
          <w:sz w:val="28"/>
          <w:szCs w:val="28"/>
        </w:rPr>
        <w:t>问答</w:t>
      </w:r>
      <w:r>
        <w:rPr>
          <w:rFonts w:ascii="仿宋" w:eastAsia="仿宋" w:hAnsi="仿宋"/>
          <w:sz w:val="28"/>
          <w:szCs w:val="28"/>
        </w:rPr>
        <w:t>题目</w:t>
      </w:r>
      <w:r>
        <w:rPr>
          <w:rFonts w:ascii="仿宋" w:eastAsia="仿宋" w:hAnsi="仿宋" w:hint="eastAsia"/>
          <w:sz w:val="28"/>
          <w:szCs w:val="28"/>
        </w:rPr>
        <w:t>数量，问答题目</w:t>
      </w:r>
      <w:r>
        <w:rPr>
          <w:rFonts w:ascii="仿宋" w:eastAsia="仿宋" w:hAnsi="仿宋"/>
          <w:sz w:val="28"/>
          <w:szCs w:val="28"/>
        </w:rPr>
        <w:t>数量不少于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个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每问</w:t>
      </w:r>
      <w:r>
        <w:rPr>
          <w:rFonts w:ascii="仿宋" w:eastAsia="仿宋" w:hAnsi="仿宋"/>
          <w:sz w:val="28"/>
          <w:szCs w:val="28"/>
        </w:rPr>
        <w:t>难度要保持一致，题量应与限定时间相匹配，</w:t>
      </w:r>
      <w:r>
        <w:rPr>
          <w:rFonts w:ascii="仿宋" w:eastAsia="仿宋" w:hAnsi="仿宋" w:hint="eastAsia"/>
          <w:sz w:val="28"/>
          <w:szCs w:val="28"/>
        </w:rPr>
        <w:t>问答</w:t>
      </w:r>
      <w:r>
        <w:rPr>
          <w:rFonts w:ascii="仿宋" w:eastAsia="仿宋" w:hAnsi="仿宋"/>
          <w:sz w:val="28"/>
          <w:szCs w:val="28"/>
        </w:rPr>
        <w:t>题目表达要简练、明了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准确。</w:t>
      </w:r>
    </w:p>
    <w:p w:rsidR="00E83A55" w:rsidRDefault="007C033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三、测试方式</w:t>
      </w:r>
    </w:p>
    <w:p w:rsidR="00E83A55" w:rsidRDefault="007C033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以面试形式进行专业综合知识答辩。专业</w:t>
      </w:r>
      <w:r>
        <w:rPr>
          <w:rFonts w:ascii="仿宋" w:eastAsia="仿宋" w:hAnsi="仿宋"/>
          <w:sz w:val="28"/>
          <w:szCs w:val="28"/>
        </w:rPr>
        <w:t>综合知识问答</w:t>
      </w:r>
      <w:r>
        <w:rPr>
          <w:rFonts w:ascii="仿宋" w:eastAsia="仿宋" w:hAnsi="仿宋" w:hint="eastAsia"/>
          <w:sz w:val="28"/>
          <w:szCs w:val="28"/>
        </w:rPr>
        <w:t>按照公布的《普通专升本免试入学专业综合知识答辩测试大纲》（附件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）中的考核知识点范围内进行随机</w:t>
      </w:r>
      <w:r>
        <w:rPr>
          <w:rFonts w:ascii="仿宋" w:eastAsia="仿宋" w:hAnsi="仿宋" w:hint="eastAsia"/>
          <w:sz w:val="28"/>
          <w:szCs w:val="28"/>
        </w:rPr>
        <w:t>抽题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每人</w:t>
      </w:r>
      <w:r>
        <w:rPr>
          <w:rFonts w:ascii="仿宋" w:eastAsia="仿宋" w:hAnsi="仿宋"/>
          <w:sz w:val="28"/>
          <w:szCs w:val="28"/>
        </w:rPr>
        <w:t>抽取</w:t>
      </w:r>
      <w:r>
        <w:rPr>
          <w:rFonts w:ascii="仿宋" w:eastAsia="仿宋" w:hAnsi="仿宋" w:hint="eastAsia"/>
          <w:sz w:val="28"/>
          <w:szCs w:val="28"/>
        </w:rPr>
        <w:t>一题，现场</w:t>
      </w:r>
      <w:r>
        <w:rPr>
          <w:rFonts w:ascii="仿宋" w:eastAsia="仿宋" w:hAnsi="仿宋"/>
          <w:sz w:val="28"/>
          <w:szCs w:val="28"/>
        </w:rPr>
        <w:t>作答。</w:t>
      </w:r>
    </w:p>
    <w:p w:rsidR="00E83A55" w:rsidRDefault="007C0335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四、测试时间</w:t>
      </w:r>
    </w:p>
    <w:p w:rsidR="00E83A55" w:rsidRDefault="007C033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每生抽签（题）后进入候考室进行</w:t>
      </w:r>
      <w:r>
        <w:rPr>
          <w:rFonts w:ascii="仿宋" w:eastAsia="仿宋" w:hAnsi="仿宋"/>
          <w:sz w:val="28"/>
          <w:szCs w:val="28"/>
        </w:rPr>
        <w:t>30</w:t>
      </w:r>
      <w:r>
        <w:rPr>
          <w:rFonts w:ascii="仿宋" w:eastAsia="仿宋" w:hAnsi="仿宋"/>
          <w:sz w:val="28"/>
          <w:szCs w:val="28"/>
        </w:rPr>
        <w:t>分钟准备，然后进入答辩</w:t>
      </w:r>
      <w:r>
        <w:rPr>
          <w:rFonts w:ascii="仿宋" w:eastAsia="仿宋" w:hAnsi="仿宋" w:hint="eastAsia"/>
          <w:sz w:val="28"/>
          <w:szCs w:val="28"/>
        </w:rPr>
        <w:t>环节</w:t>
      </w:r>
      <w:r>
        <w:rPr>
          <w:rFonts w:ascii="仿宋" w:eastAsia="仿宋" w:hAnsi="仿宋"/>
          <w:sz w:val="28"/>
          <w:szCs w:val="28"/>
        </w:rPr>
        <w:t>，答辩时长</w:t>
      </w:r>
      <w:r>
        <w:rPr>
          <w:rFonts w:ascii="仿宋" w:eastAsia="仿宋" w:hAnsi="仿宋"/>
          <w:sz w:val="28"/>
          <w:szCs w:val="28"/>
        </w:rPr>
        <w:t>15</w:t>
      </w:r>
      <w:r>
        <w:rPr>
          <w:rFonts w:ascii="仿宋" w:eastAsia="仿宋" w:hAnsi="仿宋"/>
          <w:sz w:val="28"/>
          <w:szCs w:val="28"/>
        </w:rPr>
        <w:t>分钟。</w:t>
      </w:r>
    </w:p>
    <w:p w:rsidR="00E83A55" w:rsidRDefault="007C033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</w:t>
      </w:r>
      <w:r>
        <w:rPr>
          <w:rFonts w:ascii="黑体" w:eastAsia="黑体" w:hAnsi="黑体"/>
          <w:sz w:val="28"/>
          <w:szCs w:val="28"/>
        </w:rPr>
        <w:t>试卷结构</w:t>
      </w:r>
    </w:p>
    <w:p w:rsidR="00E83A55" w:rsidRDefault="007C033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测试总分为</w:t>
      </w:r>
      <w:r>
        <w:rPr>
          <w:rFonts w:ascii="仿宋" w:eastAsia="仿宋" w:hAnsi="仿宋" w:hint="eastAsia"/>
          <w:sz w:val="28"/>
          <w:szCs w:val="28"/>
        </w:rPr>
        <w:t>100</w:t>
      </w:r>
      <w:r>
        <w:rPr>
          <w:rFonts w:ascii="仿宋" w:eastAsia="仿宋" w:hAnsi="仿宋" w:hint="eastAsia"/>
          <w:sz w:val="28"/>
          <w:szCs w:val="28"/>
        </w:rPr>
        <w:t>分，每个考核知识点的题目应能够体现语言表达（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分）、应试态度（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分）、专业基本知识内容（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分）、专业水平及综合能力（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分）四部分内容。</w:t>
      </w:r>
    </w:p>
    <w:p w:rsidR="00E83A55" w:rsidRDefault="007C0335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六、参考书目</w:t>
      </w:r>
    </w:p>
    <w:p w:rsidR="00E83A55" w:rsidRDefault="007C033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童诗白，华成英，叶朝辉编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模拟电子技术基础</w:t>
      </w:r>
      <w:r>
        <w:rPr>
          <w:rFonts w:ascii="仿宋" w:eastAsia="仿宋" w:hAnsi="仿宋"/>
          <w:sz w:val="28"/>
          <w:szCs w:val="28"/>
        </w:rPr>
        <w:t>（第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版）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高等教育出版社</w:t>
      </w:r>
      <w:r>
        <w:rPr>
          <w:rFonts w:ascii="仿宋" w:eastAsia="仿宋" w:hAnsi="仿宋" w:hint="eastAsia"/>
          <w:sz w:val="28"/>
          <w:szCs w:val="28"/>
        </w:rPr>
        <w:t>.2</w:t>
      </w:r>
      <w:r>
        <w:rPr>
          <w:rFonts w:ascii="仿宋" w:eastAsia="仿宋" w:hAnsi="仿宋"/>
          <w:sz w:val="28"/>
          <w:szCs w:val="28"/>
        </w:rPr>
        <w:t>015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版</w:t>
      </w:r>
      <w:r>
        <w:rPr>
          <w:rFonts w:ascii="仿宋" w:eastAsia="仿宋" w:hAnsi="仿宋"/>
          <w:sz w:val="28"/>
          <w:szCs w:val="28"/>
        </w:rPr>
        <w:t>；</w:t>
      </w:r>
    </w:p>
    <w:p w:rsidR="00E83A55" w:rsidRDefault="007C033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阎石，王红编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数字电子技术基础</w:t>
      </w:r>
      <w:r>
        <w:rPr>
          <w:rFonts w:ascii="仿宋" w:eastAsia="仿宋" w:hAnsi="仿宋"/>
          <w:sz w:val="28"/>
          <w:szCs w:val="28"/>
        </w:rPr>
        <w:t>（第</w:t>
      </w: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版）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高等教育出版社</w:t>
      </w:r>
      <w:r>
        <w:rPr>
          <w:rFonts w:ascii="仿宋" w:eastAsia="仿宋" w:hAnsi="仿宋" w:hint="eastAsia"/>
          <w:sz w:val="28"/>
          <w:szCs w:val="28"/>
        </w:rPr>
        <w:t>.2</w:t>
      </w:r>
      <w:r>
        <w:rPr>
          <w:rFonts w:ascii="仿宋" w:eastAsia="仿宋" w:hAnsi="仿宋"/>
          <w:sz w:val="28"/>
          <w:szCs w:val="28"/>
        </w:rPr>
        <w:t>016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版。</w:t>
      </w:r>
    </w:p>
    <w:p w:rsidR="00E83A55" w:rsidRDefault="007C033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七、测试的基本要求</w:t>
      </w:r>
    </w:p>
    <w:p w:rsidR="00E83A55" w:rsidRDefault="007C033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>本《</w:t>
      </w:r>
      <w:r>
        <w:rPr>
          <w:rFonts w:ascii="仿宋" w:eastAsia="仿宋" w:hAnsi="仿宋" w:hint="eastAsia"/>
          <w:sz w:val="28"/>
          <w:szCs w:val="28"/>
        </w:rPr>
        <w:t>电子信息类</w:t>
      </w:r>
      <w:r>
        <w:rPr>
          <w:rFonts w:ascii="仿宋" w:eastAsia="仿宋" w:hAnsi="仿宋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专业测试</w:t>
      </w:r>
      <w:r>
        <w:rPr>
          <w:rFonts w:ascii="仿宋" w:eastAsia="仿宋" w:hAnsi="仿宋"/>
          <w:sz w:val="28"/>
          <w:szCs w:val="28"/>
        </w:rPr>
        <w:t>大纲适用于</w:t>
      </w:r>
      <w:r>
        <w:rPr>
          <w:rFonts w:ascii="仿宋" w:eastAsia="仿宋" w:hAnsi="仿宋" w:hint="eastAsia"/>
          <w:sz w:val="28"/>
          <w:szCs w:val="28"/>
        </w:rPr>
        <w:t>电子类、通信类、微电子类、集成电路类等</w:t>
      </w:r>
      <w:r>
        <w:rPr>
          <w:rFonts w:ascii="仿宋" w:eastAsia="仿宋" w:hAnsi="仿宋"/>
          <w:sz w:val="28"/>
          <w:szCs w:val="28"/>
        </w:rPr>
        <w:t>专业</w:t>
      </w:r>
      <w:r>
        <w:rPr>
          <w:rFonts w:ascii="仿宋" w:eastAsia="仿宋" w:hAnsi="仿宋" w:hint="eastAsia"/>
          <w:sz w:val="28"/>
          <w:szCs w:val="28"/>
        </w:rPr>
        <w:t>目录</w:t>
      </w:r>
      <w:r>
        <w:rPr>
          <w:rFonts w:ascii="仿宋" w:eastAsia="仿宋" w:hAnsi="仿宋"/>
          <w:sz w:val="28"/>
          <w:szCs w:val="28"/>
        </w:rPr>
        <w:t>下</w:t>
      </w:r>
      <w:r>
        <w:rPr>
          <w:rFonts w:ascii="仿宋" w:eastAsia="仿宋" w:hAnsi="仿宋" w:hint="eastAsia"/>
          <w:sz w:val="28"/>
          <w:szCs w:val="28"/>
        </w:rPr>
        <w:t>电子信息工程、电子科学与技术、通信工程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广播电视工程、微电子科学与工程、信息工程、医学信息工程、光电信息科学与工程、电子封装技术等专业</w:t>
      </w:r>
      <w:r>
        <w:rPr>
          <w:rFonts w:ascii="仿宋" w:eastAsia="仿宋" w:hAnsi="仿宋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普通</w:t>
      </w:r>
      <w:r>
        <w:rPr>
          <w:rFonts w:ascii="仿宋" w:eastAsia="仿宋" w:hAnsi="仿宋"/>
          <w:sz w:val="28"/>
          <w:szCs w:val="28"/>
        </w:rPr>
        <w:t>专升本免试入学</w:t>
      </w:r>
      <w:r>
        <w:rPr>
          <w:rFonts w:ascii="仿宋" w:eastAsia="仿宋" w:hAnsi="仿宋" w:hint="eastAsia"/>
          <w:sz w:val="28"/>
          <w:szCs w:val="28"/>
        </w:rPr>
        <w:t>专业综合知识</w:t>
      </w:r>
      <w:r>
        <w:rPr>
          <w:rFonts w:ascii="仿宋" w:eastAsia="仿宋" w:hAnsi="仿宋"/>
          <w:sz w:val="28"/>
          <w:szCs w:val="28"/>
        </w:rPr>
        <w:t>问答测试。</w:t>
      </w:r>
    </w:p>
    <w:p w:rsidR="00E83A55" w:rsidRDefault="007C033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考生需按照公布的测试大纲中知识点的内容及数量进行</w:t>
      </w:r>
      <w:r>
        <w:rPr>
          <w:rFonts w:ascii="仿宋" w:eastAsia="仿宋" w:hAnsi="仿宋"/>
          <w:sz w:val="28"/>
          <w:szCs w:val="28"/>
        </w:rPr>
        <w:t>答辩准备。</w:t>
      </w:r>
    </w:p>
    <w:p w:rsidR="00E83A55" w:rsidRDefault="007C033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考生在测试当日进行</w:t>
      </w:r>
      <w:r>
        <w:rPr>
          <w:rFonts w:ascii="仿宋" w:eastAsia="仿宋" w:hAnsi="仿宋"/>
          <w:sz w:val="28"/>
          <w:szCs w:val="28"/>
        </w:rPr>
        <w:t>现场</w:t>
      </w:r>
      <w:r>
        <w:rPr>
          <w:rFonts w:ascii="仿宋" w:eastAsia="仿宋" w:hAnsi="仿宋" w:hint="eastAsia"/>
          <w:sz w:val="28"/>
          <w:szCs w:val="28"/>
        </w:rPr>
        <w:t>抽签确定考生考试编号及答辩试题号</w:t>
      </w:r>
      <w:r>
        <w:rPr>
          <w:rFonts w:ascii="仿宋" w:eastAsia="仿宋" w:hAnsi="仿宋"/>
          <w:sz w:val="28"/>
          <w:szCs w:val="28"/>
        </w:rPr>
        <w:t>，并按照所抽取的题号进行现场作答。</w:t>
      </w:r>
    </w:p>
    <w:p w:rsidR="00E83A55" w:rsidRDefault="007C033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考生的应试过程中不得出现涵盖有标识考生姓名、考号、毕业学校等明显的标示性内容，如果发现按作弊处理。</w:t>
      </w:r>
    </w:p>
    <w:p w:rsidR="00E83A55" w:rsidRDefault="007C033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八、测试考核</w:t>
      </w:r>
      <w:r>
        <w:rPr>
          <w:rFonts w:ascii="黑体" w:eastAsia="黑体" w:hAnsi="黑体"/>
          <w:sz w:val="28"/>
          <w:szCs w:val="28"/>
        </w:rPr>
        <w:t>知识点范围</w:t>
      </w:r>
    </w:p>
    <w:p w:rsidR="00E83A55" w:rsidRDefault="007C033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信息类招生专业面试考核内容包括两部分：模拟电子技术和数字电子技术，主要考查学生对模拟电子技术和数字电子技术的基础知识、常用电路结构特征、基本电路的分析和设计方法以及电子技术操作基本技能的掌握情况。</w:t>
      </w:r>
      <w:r>
        <w:rPr>
          <w:rFonts w:ascii="仿宋" w:eastAsia="仿宋" w:hAnsi="仿宋"/>
          <w:sz w:val="28"/>
          <w:szCs w:val="28"/>
        </w:rPr>
        <w:t>考核知识</w:t>
      </w:r>
      <w:r>
        <w:rPr>
          <w:rFonts w:ascii="仿宋" w:eastAsia="仿宋" w:hAnsi="仿宋" w:hint="eastAsia"/>
          <w:sz w:val="28"/>
          <w:szCs w:val="28"/>
        </w:rPr>
        <w:t>点</w:t>
      </w:r>
      <w:r>
        <w:rPr>
          <w:rFonts w:ascii="仿宋" w:eastAsia="仿宋" w:hAnsi="仿宋"/>
          <w:sz w:val="28"/>
          <w:szCs w:val="28"/>
        </w:rPr>
        <w:t>及要求</w:t>
      </w:r>
      <w:r>
        <w:rPr>
          <w:rFonts w:ascii="仿宋" w:eastAsia="仿宋" w:hAnsi="仿宋" w:hint="eastAsia"/>
          <w:sz w:val="28"/>
          <w:szCs w:val="28"/>
        </w:rPr>
        <w:t>详见下：</w:t>
      </w:r>
    </w:p>
    <w:p w:rsidR="00E83A55" w:rsidRDefault="007C0335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考</w:t>
      </w:r>
      <w:r>
        <w:rPr>
          <w:rFonts w:ascii="仿宋" w:eastAsia="仿宋" w:hAnsi="仿宋" w:hint="eastAsia"/>
          <w:b/>
          <w:sz w:val="28"/>
          <w:szCs w:val="28"/>
        </w:rPr>
        <w:t>核</w:t>
      </w:r>
      <w:r>
        <w:rPr>
          <w:rFonts w:ascii="仿宋" w:eastAsia="仿宋" w:hAnsi="仿宋"/>
          <w:b/>
          <w:sz w:val="28"/>
          <w:szCs w:val="28"/>
        </w:rPr>
        <w:t>知识点</w:t>
      </w:r>
      <w:r>
        <w:rPr>
          <w:rFonts w:ascii="仿宋" w:eastAsia="仿宋" w:hAnsi="仿宋" w:hint="eastAsia"/>
          <w:b/>
          <w:sz w:val="28"/>
          <w:szCs w:val="28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：放大电路的基本知识</w:t>
      </w:r>
      <w:r>
        <w:rPr>
          <w:rFonts w:ascii="仿宋" w:eastAsia="仿宋" w:hAnsi="仿宋" w:hint="eastAsia"/>
          <w:bCs/>
          <w:sz w:val="28"/>
          <w:szCs w:val="28"/>
        </w:rPr>
        <w:t>，了解放大的概念；理解模拟信号与数字信号的概念与区别；掌握放大电路的主要性能指标。</w:t>
      </w:r>
    </w:p>
    <w:p w:rsidR="00E83A55" w:rsidRDefault="007C0335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考核</w:t>
      </w:r>
      <w:r>
        <w:rPr>
          <w:rFonts w:ascii="仿宋" w:eastAsia="仿宋" w:hAnsi="仿宋"/>
          <w:b/>
          <w:sz w:val="28"/>
          <w:szCs w:val="28"/>
        </w:rPr>
        <w:t>知识点</w:t>
      </w:r>
      <w:r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>
        <w:rPr>
          <w:rFonts w:ascii="仿宋" w:eastAsia="仿宋" w:hAnsi="仿宋" w:hint="eastAsia"/>
          <w:b/>
          <w:bCs/>
          <w:sz w:val="28"/>
          <w:szCs w:val="28"/>
        </w:rPr>
        <w:t>半导体二极管及基本电路</w:t>
      </w:r>
      <w:r>
        <w:rPr>
          <w:rFonts w:ascii="仿宋" w:eastAsia="仿宋" w:hAnsi="仿宋" w:hint="eastAsia"/>
          <w:sz w:val="28"/>
          <w:szCs w:val="28"/>
        </w:rPr>
        <w:t>，了解半导体的基本知识；理解</w:t>
      </w:r>
      <w:r>
        <w:rPr>
          <w:rFonts w:ascii="仿宋" w:eastAsia="仿宋" w:hAnsi="仿宋" w:hint="eastAsia"/>
          <w:sz w:val="28"/>
          <w:szCs w:val="28"/>
        </w:rPr>
        <w:t>PN</w:t>
      </w:r>
      <w:r>
        <w:rPr>
          <w:rFonts w:ascii="仿宋" w:eastAsia="仿宋" w:hAnsi="仿宋" w:hint="eastAsia"/>
          <w:sz w:val="28"/>
          <w:szCs w:val="28"/>
        </w:rPr>
        <w:t>结的形成与单向导电性；理解二极管的伏安特性曲线与方程；掌握二极管基本电路及其分析方法；了解稳压二极管与发光二极管的工作原理。</w:t>
      </w:r>
    </w:p>
    <w:p w:rsidR="00E83A55" w:rsidRDefault="007C0335">
      <w:pPr>
        <w:pStyle w:val="ab"/>
        <w:spacing w:line="500" w:lineRule="exact"/>
        <w:ind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考核</w:t>
      </w:r>
      <w:r>
        <w:rPr>
          <w:rFonts w:ascii="仿宋" w:eastAsia="仿宋" w:hAnsi="仿宋"/>
          <w:b/>
          <w:sz w:val="28"/>
          <w:szCs w:val="28"/>
        </w:rPr>
        <w:t>知识点</w:t>
      </w:r>
      <w:r>
        <w:rPr>
          <w:rFonts w:ascii="仿宋" w:eastAsia="仿宋" w:hAnsi="仿宋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>
        <w:rPr>
          <w:rFonts w:ascii="仿宋" w:eastAsia="仿宋" w:hAnsi="仿宋" w:hint="eastAsia"/>
          <w:b/>
          <w:bCs/>
          <w:sz w:val="28"/>
          <w:szCs w:val="28"/>
        </w:rPr>
        <w:t>半导体三极管及放大电路</w:t>
      </w:r>
      <w:r>
        <w:rPr>
          <w:rFonts w:ascii="仿宋" w:eastAsia="仿宋" w:hAnsi="仿宋" w:hint="eastAsia"/>
          <w:sz w:val="28"/>
          <w:szCs w:val="28"/>
        </w:rPr>
        <w:t>，掌握半导体三极管的结构、工作原理与工作特性；掌握共射极放大电路的结构，工作原理和基本特点；掌握三极管的三个工作区；掌握小信号模型分析法；掌握射极偏置电路稳定静态工作点的分析与计算；掌握放大电路工作组态的判别；</w:t>
      </w:r>
      <w:r>
        <w:rPr>
          <w:rFonts w:ascii="仿宋" w:eastAsia="仿宋" w:hAnsi="仿宋" w:hint="eastAsia"/>
          <w:sz w:val="28"/>
          <w:szCs w:val="28"/>
        </w:rPr>
        <w:lastRenderedPageBreak/>
        <w:t>了解放大电路三种基本组态的比较；了解影响放大电路性能的主要因素；了解放大电路的频率特性。</w:t>
      </w:r>
    </w:p>
    <w:p w:rsidR="00E83A55" w:rsidRDefault="007C0335">
      <w:pPr>
        <w:pStyle w:val="ab"/>
        <w:spacing w:line="500" w:lineRule="exact"/>
        <w:ind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考核</w:t>
      </w:r>
      <w:r>
        <w:rPr>
          <w:rFonts w:ascii="仿宋" w:eastAsia="仿宋" w:hAnsi="仿宋"/>
          <w:b/>
          <w:sz w:val="28"/>
          <w:szCs w:val="28"/>
        </w:rPr>
        <w:t>知识点</w:t>
      </w:r>
      <w:r>
        <w:rPr>
          <w:rFonts w:ascii="仿宋" w:eastAsia="仿宋" w:hAnsi="仿宋"/>
          <w:b/>
          <w:sz w:val="28"/>
          <w:szCs w:val="28"/>
        </w:rPr>
        <w:t>4</w:t>
      </w:r>
      <w:r>
        <w:rPr>
          <w:rFonts w:ascii="仿宋" w:eastAsia="仿宋" w:hAnsi="仿宋" w:hint="eastAsia"/>
          <w:b/>
          <w:sz w:val="28"/>
          <w:szCs w:val="28"/>
        </w:rPr>
        <w:t>：集成运算放大电路，</w:t>
      </w:r>
      <w:r>
        <w:rPr>
          <w:rFonts w:ascii="仿宋" w:eastAsia="仿宋" w:hAnsi="仿宋" w:hint="eastAsia"/>
          <w:bCs/>
          <w:sz w:val="28"/>
          <w:szCs w:val="28"/>
        </w:rPr>
        <w:t>掌握多级放大电路的耦合方式；理解集成运算放大电路的组成及其作用；理解温漂的概念与形成原因；掌握差分放大电路的作用、工作原理及分析计算；</w:t>
      </w:r>
      <w:r>
        <w:rPr>
          <w:rFonts w:ascii="仿宋" w:eastAsia="仿宋" w:hAnsi="仿宋" w:hint="eastAsia"/>
          <w:sz w:val="28"/>
          <w:szCs w:val="28"/>
        </w:rPr>
        <w:t>了解集成运放的主要性能指标。</w:t>
      </w:r>
    </w:p>
    <w:p w:rsidR="00E83A55" w:rsidRDefault="007C0335">
      <w:pPr>
        <w:pStyle w:val="ab"/>
        <w:spacing w:line="500" w:lineRule="exact"/>
        <w:ind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考核</w:t>
      </w:r>
      <w:r>
        <w:rPr>
          <w:rFonts w:ascii="仿宋" w:eastAsia="仿宋" w:hAnsi="仿宋"/>
          <w:b/>
          <w:sz w:val="28"/>
          <w:szCs w:val="28"/>
        </w:rPr>
        <w:t>知识点</w:t>
      </w:r>
      <w:r>
        <w:rPr>
          <w:rFonts w:ascii="仿宋" w:eastAsia="仿宋" w:hAnsi="仿宋" w:hint="eastAsia"/>
          <w:b/>
          <w:sz w:val="28"/>
          <w:szCs w:val="28"/>
        </w:rPr>
        <w:t>5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>
        <w:rPr>
          <w:rFonts w:ascii="仿宋" w:eastAsia="仿宋" w:hAnsi="仿宋" w:hint="eastAsia"/>
          <w:b/>
          <w:bCs/>
          <w:sz w:val="28"/>
          <w:szCs w:val="28"/>
        </w:rPr>
        <w:t>反</w:t>
      </w:r>
      <w:r>
        <w:rPr>
          <w:rFonts w:ascii="仿宋" w:eastAsia="仿宋" w:hAnsi="仿宋" w:hint="eastAsia"/>
          <w:b/>
          <w:bCs/>
          <w:sz w:val="28"/>
          <w:szCs w:val="28"/>
        </w:rPr>
        <w:t>馈放大电路，</w:t>
      </w:r>
      <w:r>
        <w:rPr>
          <w:rFonts w:ascii="仿宋" w:eastAsia="仿宋" w:hAnsi="仿宋" w:hint="eastAsia"/>
          <w:sz w:val="28"/>
          <w:szCs w:val="28"/>
        </w:rPr>
        <w:t>掌握反馈的概念与四种类型的反馈组态；掌握反馈组态的判别，如电压反馈与电流反馈，正反馈与负反馈、直流反馈与交流反馈，串联反馈与并联反馈；掌握负反馈对放大器性能的影响；掌握深度负反馈放大器的近似估算法。</w:t>
      </w:r>
    </w:p>
    <w:p w:rsidR="00E83A55" w:rsidRDefault="007C0335">
      <w:pPr>
        <w:pStyle w:val="ab"/>
        <w:spacing w:line="500" w:lineRule="exact"/>
        <w:ind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考核知识点</w:t>
      </w:r>
      <w:r>
        <w:rPr>
          <w:rFonts w:ascii="仿宋" w:eastAsia="仿宋" w:hAnsi="仿宋"/>
          <w:b/>
          <w:sz w:val="28"/>
          <w:szCs w:val="28"/>
        </w:rPr>
        <w:t>6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>
        <w:rPr>
          <w:rFonts w:ascii="仿宋" w:eastAsia="仿宋" w:hAnsi="仿宋" w:hint="eastAsia"/>
          <w:b/>
          <w:bCs/>
          <w:sz w:val="28"/>
          <w:szCs w:val="28"/>
        </w:rPr>
        <w:t>信号的运算与处理电路，</w:t>
      </w:r>
      <w:r>
        <w:rPr>
          <w:rFonts w:ascii="仿宋" w:eastAsia="仿宋" w:hAnsi="仿宋" w:hint="eastAsia"/>
          <w:sz w:val="28"/>
          <w:szCs w:val="28"/>
        </w:rPr>
        <w:t>掌握集成运放的两个重要概念，虚短和虚断；掌握加法、减法、积分、微分四种基本运算电路；掌握有源滤波电路的基本概念及其分类。</w:t>
      </w:r>
    </w:p>
    <w:p w:rsidR="00E83A55" w:rsidRDefault="007C0335">
      <w:pPr>
        <w:pStyle w:val="ab"/>
        <w:spacing w:line="500" w:lineRule="exact"/>
        <w:ind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考核</w:t>
      </w:r>
      <w:r>
        <w:rPr>
          <w:rFonts w:ascii="仿宋" w:eastAsia="仿宋" w:hAnsi="仿宋"/>
          <w:b/>
          <w:sz w:val="28"/>
          <w:szCs w:val="28"/>
        </w:rPr>
        <w:t>知识点</w:t>
      </w:r>
      <w:r>
        <w:rPr>
          <w:rFonts w:ascii="仿宋" w:eastAsia="仿宋" w:hAnsi="仿宋"/>
          <w:b/>
          <w:sz w:val="28"/>
          <w:szCs w:val="28"/>
        </w:rPr>
        <w:t>7</w:t>
      </w:r>
      <w:r>
        <w:rPr>
          <w:rFonts w:ascii="仿宋" w:eastAsia="仿宋" w:hAnsi="仿宋" w:hint="eastAsia"/>
          <w:b/>
          <w:sz w:val="28"/>
          <w:szCs w:val="28"/>
        </w:rPr>
        <w:t>：波形的发生和信号的转换，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</w:rPr>
        <w:t>掌握正弦振荡电路的幅值、相位平衡判定条件；理解</w:t>
      </w:r>
      <w:r>
        <w:rPr>
          <w:rFonts w:ascii="仿宋" w:eastAsia="仿宋" w:hAnsi="仿宋" w:hint="eastAsia"/>
          <w:bCs/>
          <w:sz w:val="28"/>
          <w:szCs w:val="28"/>
        </w:rPr>
        <w:t>RC</w:t>
      </w:r>
      <w:r>
        <w:rPr>
          <w:rFonts w:ascii="仿宋" w:eastAsia="仿宋" w:hAnsi="仿宋" w:hint="eastAsia"/>
          <w:bCs/>
          <w:sz w:val="28"/>
          <w:szCs w:val="28"/>
        </w:rPr>
        <w:t>正弦波振荡电路的工作原理；了解电压比较器，如单限比较</w:t>
      </w:r>
      <w:r>
        <w:rPr>
          <w:rFonts w:ascii="仿宋" w:eastAsia="仿宋" w:hAnsi="仿宋" w:hint="eastAsia"/>
          <w:bCs/>
          <w:sz w:val="28"/>
          <w:szCs w:val="28"/>
        </w:rPr>
        <w:t>器的应用，滞回比较器的门限电压及应用；了解非正弦波发生电路的构成与工作原理。</w:t>
      </w:r>
    </w:p>
    <w:p w:rsidR="00E83A55" w:rsidRDefault="007C0335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考核</w:t>
      </w:r>
      <w:r>
        <w:rPr>
          <w:rFonts w:ascii="仿宋" w:eastAsia="仿宋" w:hAnsi="仿宋"/>
          <w:b/>
          <w:sz w:val="28"/>
          <w:szCs w:val="28"/>
        </w:rPr>
        <w:t>知识点</w:t>
      </w:r>
      <w:r>
        <w:rPr>
          <w:rFonts w:ascii="仿宋" w:eastAsia="仿宋" w:hAnsi="仿宋"/>
          <w:b/>
          <w:sz w:val="28"/>
          <w:szCs w:val="28"/>
        </w:rPr>
        <w:t>8</w:t>
      </w:r>
      <w:r>
        <w:rPr>
          <w:rFonts w:ascii="仿宋" w:eastAsia="仿宋" w:hAnsi="仿宋" w:hint="eastAsia"/>
          <w:b/>
          <w:sz w:val="28"/>
          <w:szCs w:val="28"/>
        </w:rPr>
        <w:t>：功率放大电路，</w:t>
      </w:r>
      <w:r>
        <w:rPr>
          <w:rFonts w:ascii="仿宋" w:eastAsia="仿宋" w:hAnsi="仿宋" w:hint="eastAsia"/>
          <w:sz w:val="28"/>
          <w:szCs w:val="28"/>
        </w:rPr>
        <w:t>了解功率放大电路的构成与特点；掌握</w:t>
      </w:r>
      <w:r>
        <w:rPr>
          <w:rFonts w:ascii="仿宋" w:eastAsia="仿宋" w:hAnsi="仿宋" w:hint="eastAsia"/>
          <w:sz w:val="28"/>
          <w:szCs w:val="28"/>
        </w:rPr>
        <w:t>O</w:t>
      </w:r>
      <w:r>
        <w:rPr>
          <w:rFonts w:ascii="仿宋" w:eastAsia="仿宋" w:hAnsi="仿宋"/>
          <w:sz w:val="28"/>
          <w:szCs w:val="28"/>
        </w:rPr>
        <w:t>CL</w:t>
      </w:r>
      <w:r>
        <w:rPr>
          <w:rFonts w:ascii="仿宋" w:eastAsia="仿宋" w:hAnsi="仿宋" w:hint="eastAsia"/>
          <w:sz w:val="28"/>
          <w:szCs w:val="28"/>
        </w:rPr>
        <w:t>功率放大电路的有关计算；理解交越失真出现的原因及克服的方法。</w:t>
      </w:r>
    </w:p>
    <w:p w:rsidR="00E83A55" w:rsidRDefault="007C0335">
      <w:pPr>
        <w:spacing w:line="50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考核</w:t>
      </w:r>
      <w:r>
        <w:rPr>
          <w:rFonts w:ascii="仿宋" w:eastAsia="仿宋" w:hAnsi="仿宋"/>
          <w:b/>
          <w:sz w:val="28"/>
          <w:szCs w:val="28"/>
        </w:rPr>
        <w:t>知识点</w:t>
      </w:r>
      <w:r>
        <w:rPr>
          <w:rFonts w:ascii="仿宋" w:eastAsia="仿宋" w:hAnsi="仿宋"/>
          <w:b/>
          <w:sz w:val="28"/>
          <w:szCs w:val="28"/>
        </w:rPr>
        <w:t>9</w:t>
      </w:r>
      <w:r>
        <w:rPr>
          <w:rFonts w:ascii="仿宋" w:eastAsia="仿宋" w:hAnsi="仿宋" w:hint="eastAsia"/>
          <w:b/>
          <w:sz w:val="28"/>
          <w:szCs w:val="28"/>
        </w:rPr>
        <w:t>：直流电源，</w:t>
      </w:r>
      <w:r>
        <w:rPr>
          <w:rFonts w:ascii="仿宋" w:eastAsia="仿宋" w:hAnsi="仿宋" w:hint="eastAsia"/>
          <w:bCs/>
          <w:sz w:val="28"/>
          <w:szCs w:val="28"/>
        </w:rPr>
        <w:t>理解直流电源的组成及各部分的作用；理解单相桥式整流电路的工作原理；理解滤波器电路的功能与组成；理解串联式稳压电路的工作原理；了解三端集成稳压电路；了解占空比、</w:t>
      </w:r>
      <w:r>
        <w:rPr>
          <w:rFonts w:ascii="仿宋" w:eastAsia="仿宋" w:hAnsi="仿宋" w:hint="eastAsia"/>
          <w:bCs/>
          <w:sz w:val="28"/>
          <w:szCs w:val="28"/>
        </w:rPr>
        <w:t>P</w:t>
      </w:r>
      <w:r>
        <w:rPr>
          <w:rFonts w:ascii="仿宋" w:eastAsia="仿宋" w:hAnsi="仿宋"/>
          <w:bCs/>
          <w:sz w:val="28"/>
          <w:szCs w:val="28"/>
        </w:rPr>
        <w:t>WM</w:t>
      </w:r>
      <w:r>
        <w:rPr>
          <w:rFonts w:ascii="仿宋" w:eastAsia="仿宋" w:hAnsi="仿宋" w:hint="eastAsia"/>
          <w:bCs/>
          <w:sz w:val="28"/>
          <w:szCs w:val="28"/>
        </w:rPr>
        <w:t>的概念。</w:t>
      </w:r>
    </w:p>
    <w:p w:rsidR="00E83A55" w:rsidRDefault="007C0335">
      <w:pPr>
        <w:spacing w:line="50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考核</w:t>
      </w:r>
      <w:r>
        <w:rPr>
          <w:rFonts w:ascii="仿宋" w:eastAsia="仿宋" w:hAnsi="仿宋"/>
          <w:b/>
          <w:sz w:val="28"/>
          <w:szCs w:val="28"/>
        </w:rPr>
        <w:t>知识</w:t>
      </w:r>
      <w:r>
        <w:rPr>
          <w:rFonts w:ascii="仿宋" w:eastAsia="仿宋" w:hAnsi="仿宋" w:hint="eastAsia"/>
          <w:b/>
          <w:sz w:val="28"/>
          <w:szCs w:val="28"/>
        </w:rPr>
        <w:t>点</w:t>
      </w:r>
      <w:r>
        <w:rPr>
          <w:rFonts w:ascii="仿宋" w:eastAsia="仿宋" w:hAnsi="仿宋"/>
          <w:b/>
          <w:sz w:val="28"/>
          <w:szCs w:val="28"/>
        </w:rPr>
        <w:t>10</w:t>
      </w:r>
      <w:r>
        <w:rPr>
          <w:rFonts w:ascii="仿宋" w:eastAsia="仿宋" w:hAnsi="仿宋" w:hint="eastAsia"/>
          <w:b/>
          <w:sz w:val="28"/>
          <w:szCs w:val="28"/>
        </w:rPr>
        <w:t>：逻辑代数基础，</w:t>
      </w:r>
      <w:r>
        <w:rPr>
          <w:rFonts w:ascii="仿宋" w:eastAsia="仿宋" w:hAnsi="仿宋" w:hint="eastAsia"/>
          <w:bCs/>
          <w:sz w:val="28"/>
          <w:szCs w:val="28"/>
        </w:rPr>
        <w:t>掌握常用数制及其转换；掌握常用的码制；掌握逻辑代数的基本运算、基本公式和定理</w:t>
      </w:r>
      <w:r>
        <w:rPr>
          <w:rFonts w:ascii="仿宋" w:eastAsia="仿宋" w:hAnsi="仿宋" w:hint="eastAsia"/>
          <w:bCs/>
          <w:sz w:val="28"/>
          <w:szCs w:val="28"/>
        </w:rPr>
        <w:t>；掌握逻辑函数的化简方法（代数化简法和卡诺图化简法）；了解逻辑函数的表示方法及其相互之间的转换。</w:t>
      </w:r>
    </w:p>
    <w:p w:rsidR="00E83A55" w:rsidRDefault="007C0335">
      <w:pPr>
        <w:pStyle w:val="a9"/>
        <w:shd w:val="clear" w:color="auto" w:fill="FFFFFF"/>
        <w:spacing w:line="500" w:lineRule="exact"/>
        <w:ind w:firstLineChars="200" w:firstLine="562"/>
        <w:textAlignment w:val="top"/>
        <w:rPr>
          <w:rFonts w:ascii="仿宋" w:eastAsia="仿宋" w:hAnsi="仿宋" w:cstheme="minorBidi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考核</w:t>
      </w:r>
      <w:r>
        <w:rPr>
          <w:rFonts w:ascii="仿宋" w:eastAsia="仿宋" w:hAnsi="仿宋"/>
          <w:b/>
          <w:sz w:val="28"/>
          <w:szCs w:val="28"/>
        </w:rPr>
        <w:t>知识</w:t>
      </w:r>
      <w:r>
        <w:rPr>
          <w:rFonts w:ascii="仿宋" w:eastAsia="仿宋" w:hAnsi="仿宋" w:hint="eastAsia"/>
          <w:b/>
          <w:sz w:val="28"/>
          <w:szCs w:val="28"/>
        </w:rPr>
        <w:t>点</w:t>
      </w:r>
      <w:r>
        <w:rPr>
          <w:rFonts w:ascii="仿宋" w:eastAsia="仿宋" w:hAnsi="仿宋"/>
          <w:b/>
          <w:sz w:val="28"/>
          <w:szCs w:val="28"/>
        </w:rPr>
        <w:t>11</w:t>
      </w:r>
      <w:r>
        <w:rPr>
          <w:rFonts w:ascii="仿宋" w:eastAsia="仿宋" w:hAnsi="仿宋" w:hint="eastAsia"/>
          <w:b/>
          <w:sz w:val="28"/>
          <w:szCs w:val="28"/>
        </w:rPr>
        <w:t>：组合逻辑电路，</w:t>
      </w:r>
      <w:r>
        <w:rPr>
          <w:rFonts w:ascii="仿宋" w:eastAsia="仿宋" w:hAnsi="仿宋" w:cstheme="minorBidi" w:hint="eastAsia"/>
          <w:bCs/>
          <w:sz w:val="28"/>
          <w:szCs w:val="28"/>
        </w:rPr>
        <w:t>掌握常用组合逻辑电路的基本特点、分析和设计方法；</w:t>
      </w:r>
      <w:r>
        <w:rPr>
          <w:rFonts w:ascii="仿宋" w:eastAsia="仿宋" w:hAnsi="仿宋" w:hint="eastAsia"/>
          <w:bCs/>
          <w:sz w:val="28"/>
          <w:szCs w:val="28"/>
        </w:rPr>
        <w:t>掌握若干常用的组合逻辑电路，如</w:t>
      </w:r>
      <w:r>
        <w:rPr>
          <w:rFonts w:ascii="仿宋" w:eastAsia="仿宋" w:hAnsi="仿宋" w:hint="eastAsia"/>
          <w:bCs/>
          <w:sz w:val="28"/>
          <w:szCs w:val="28"/>
        </w:rPr>
        <w:t>3</w:t>
      </w:r>
      <w:r>
        <w:rPr>
          <w:rFonts w:ascii="仿宋" w:eastAsia="仿宋" w:hAnsi="仿宋" w:hint="eastAsia"/>
          <w:bCs/>
          <w:sz w:val="28"/>
          <w:szCs w:val="28"/>
        </w:rPr>
        <w:t>线</w:t>
      </w:r>
      <w:r>
        <w:rPr>
          <w:rFonts w:ascii="仿宋" w:eastAsia="仿宋" w:hAnsi="仿宋" w:hint="eastAsia"/>
          <w:bCs/>
          <w:sz w:val="28"/>
          <w:szCs w:val="28"/>
        </w:rPr>
        <w:t>-</w:t>
      </w:r>
      <w:r>
        <w:rPr>
          <w:rFonts w:ascii="仿宋" w:eastAsia="仿宋" w:hAnsi="仿宋"/>
          <w:bCs/>
          <w:sz w:val="28"/>
          <w:szCs w:val="28"/>
        </w:rPr>
        <w:t>8</w:t>
      </w:r>
      <w:r>
        <w:rPr>
          <w:rFonts w:ascii="仿宋" w:eastAsia="仿宋" w:hAnsi="仿宋" w:hint="eastAsia"/>
          <w:bCs/>
          <w:sz w:val="28"/>
          <w:szCs w:val="28"/>
        </w:rPr>
        <w:t>线译码器</w:t>
      </w:r>
      <w:r>
        <w:rPr>
          <w:rFonts w:ascii="仿宋" w:eastAsia="仿宋" w:hAnsi="仿宋" w:hint="eastAsia"/>
          <w:bCs/>
          <w:sz w:val="28"/>
          <w:szCs w:val="28"/>
        </w:rPr>
        <w:t>7</w:t>
      </w:r>
      <w:r>
        <w:rPr>
          <w:rFonts w:ascii="仿宋" w:eastAsia="仿宋" w:hAnsi="仿宋"/>
          <w:bCs/>
          <w:sz w:val="28"/>
          <w:szCs w:val="28"/>
        </w:rPr>
        <w:t>4LS138</w:t>
      </w:r>
      <w:r>
        <w:rPr>
          <w:rFonts w:ascii="仿宋" w:eastAsia="仿宋" w:hAnsi="仿宋" w:hint="eastAsia"/>
          <w:bCs/>
          <w:sz w:val="28"/>
          <w:szCs w:val="28"/>
        </w:rPr>
        <w:t>、七段数码管、</w:t>
      </w:r>
      <w:r>
        <w:rPr>
          <w:rFonts w:ascii="仿宋" w:eastAsia="仿宋" w:hAnsi="仿宋" w:hint="eastAsia"/>
          <w:bCs/>
          <w:sz w:val="28"/>
          <w:szCs w:val="28"/>
        </w:rPr>
        <w:t>7</w:t>
      </w:r>
      <w:r>
        <w:rPr>
          <w:rFonts w:ascii="仿宋" w:eastAsia="仿宋" w:hAnsi="仿宋"/>
          <w:bCs/>
          <w:sz w:val="28"/>
          <w:szCs w:val="28"/>
        </w:rPr>
        <w:t>4HC4511</w:t>
      </w:r>
      <w:r>
        <w:rPr>
          <w:rFonts w:ascii="仿宋" w:eastAsia="仿宋" w:hAnsi="仿宋" w:hint="eastAsia"/>
          <w:bCs/>
          <w:sz w:val="28"/>
          <w:szCs w:val="28"/>
        </w:rPr>
        <w:t>七段显示译码器、数据选择与分配器</w:t>
      </w:r>
      <w:r>
        <w:rPr>
          <w:rFonts w:ascii="仿宋" w:eastAsia="仿宋" w:hAnsi="仿宋" w:hint="eastAsia"/>
          <w:bCs/>
          <w:sz w:val="28"/>
          <w:szCs w:val="28"/>
        </w:rPr>
        <w:t>7</w:t>
      </w:r>
      <w:r>
        <w:rPr>
          <w:rFonts w:ascii="仿宋" w:eastAsia="仿宋" w:hAnsi="仿宋"/>
          <w:bCs/>
          <w:sz w:val="28"/>
          <w:szCs w:val="28"/>
        </w:rPr>
        <w:t>4HC151</w:t>
      </w:r>
      <w:r>
        <w:rPr>
          <w:rFonts w:ascii="仿宋" w:eastAsia="仿宋" w:hAnsi="仿宋" w:hint="eastAsia"/>
          <w:bCs/>
          <w:sz w:val="28"/>
          <w:szCs w:val="28"/>
        </w:rPr>
        <w:t>、半加器、全加器等常用组合逻辑器件的应用。</w:t>
      </w:r>
    </w:p>
    <w:p w:rsidR="00E83A55" w:rsidRDefault="007C0335">
      <w:pPr>
        <w:pStyle w:val="a9"/>
        <w:shd w:val="clear" w:color="auto" w:fill="FFFFFF"/>
        <w:spacing w:line="500" w:lineRule="exact"/>
        <w:ind w:firstLineChars="200" w:firstLine="562"/>
        <w:textAlignment w:val="top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考核</w:t>
      </w:r>
      <w:r>
        <w:rPr>
          <w:rFonts w:ascii="仿宋" w:eastAsia="仿宋" w:hAnsi="仿宋"/>
          <w:b/>
          <w:sz w:val="28"/>
          <w:szCs w:val="28"/>
        </w:rPr>
        <w:t>知识点</w:t>
      </w:r>
      <w:r>
        <w:rPr>
          <w:rFonts w:ascii="仿宋" w:eastAsia="仿宋" w:hAnsi="仿宋"/>
          <w:b/>
          <w:sz w:val="28"/>
          <w:szCs w:val="28"/>
        </w:rPr>
        <w:t>12</w:t>
      </w:r>
      <w:r>
        <w:rPr>
          <w:rFonts w:ascii="仿宋" w:eastAsia="仿宋" w:hAnsi="仿宋" w:hint="eastAsia"/>
          <w:b/>
          <w:sz w:val="28"/>
          <w:szCs w:val="28"/>
        </w:rPr>
        <w:t>：触发器，</w:t>
      </w:r>
      <w:r>
        <w:rPr>
          <w:rFonts w:ascii="仿宋" w:eastAsia="仿宋" w:hAnsi="仿宋" w:hint="eastAsia"/>
          <w:bCs/>
          <w:sz w:val="28"/>
          <w:szCs w:val="28"/>
        </w:rPr>
        <w:t>理解触发器与锁存器的基本功能、电路结构特点与工作原理；掌握</w:t>
      </w:r>
      <w:r>
        <w:rPr>
          <w:rFonts w:ascii="仿宋" w:eastAsia="仿宋" w:hAnsi="仿宋"/>
          <w:bCs/>
          <w:sz w:val="28"/>
          <w:szCs w:val="28"/>
        </w:rPr>
        <w:t>SR</w:t>
      </w:r>
      <w:r>
        <w:rPr>
          <w:rFonts w:ascii="仿宋" w:eastAsia="仿宋" w:hAnsi="仿宋" w:hint="eastAsia"/>
          <w:bCs/>
          <w:sz w:val="28"/>
          <w:szCs w:val="28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JK</w:t>
      </w:r>
      <w:r>
        <w:rPr>
          <w:rFonts w:ascii="仿宋" w:eastAsia="仿宋" w:hAnsi="仿宋" w:hint="eastAsia"/>
          <w:bCs/>
          <w:sz w:val="28"/>
          <w:szCs w:val="28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D</w:t>
      </w:r>
      <w:r>
        <w:rPr>
          <w:rFonts w:ascii="仿宋" w:eastAsia="仿宋" w:hAnsi="仿宋" w:hint="eastAsia"/>
          <w:bCs/>
          <w:sz w:val="28"/>
          <w:szCs w:val="28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T</w:t>
      </w:r>
      <w:r>
        <w:rPr>
          <w:rFonts w:ascii="仿宋" w:eastAsia="仿宋" w:hAnsi="仿宋" w:hint="eastAsia"/>
          <w:bCs/>
          <w:sz w:val="28"/>
          <w:szCs w:val="28"/>
        </w:rPr>
        <w:t>触发器的逻辑功能及描述方法。</w:t>
      </w:r>
    </w:p>
    <w:p w:rsidR="00E83A55" w:rsidRDefault="007C0335">
      <w:pPr>
        <w:pStyle w:val="a9"/>
        <w:shd w:val="clear" w:color="auto" w:fill="FFFFFF"/>
        <w:spacing w:line="500" w:lineRule="exact"/>
        <w:ind w:firstLineChars="200" w:firstLine="562"/>
        <w:textAlignment w:val="top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考核</w:t>
      </w:r>
      <w:r>
        <w:rPr>
          <w:rFonts w:ascii="仿宋" w:eastAsia="仿宋" w:hAnsi="仿宋"/>
          <w:b/>
          <w:sz w:val="28"/>
          <w:szCs w:val="28"/>
        </w:rPr>
        <w:t>知识点</w:t>
      </w:r>
      <w:r>
        <w:rPr>
          <w:rFonts w:ascii="仿宋" w:eastAsia="仿宋" w:hAnsi="仿宋"/>
          <w:b/>
          <w:sz w:val="28"/>
          <w:szCs w:val="28"/>
        </w:rPr>
        <w:t>13</w:t>
      </w:r>
      <w:r>
        <w:rPr>
          <w:rFonts w:ascii="仿宋" w:eastAsia="仿宋" w:hAnsi="仿宋" w:hint="eastAsia"/>
          <w:b/>
          <w:sz w:val="28"/>
          <w:szCs w:val="28"/>
        </w:rPr>
        <w:t>：时</w:t>
      </w:r>
      <w:r>
        <w:rPr>
          <w:rFonts w:ascii="仿宋" w:eastAsia="仿宋" w:hAnsi="仿宋" w:cstheme="minorBidi" w:hint="eastAsia"/>
          <w:b/>
          <w:sz w:val="28"/>
          <w:szCs w:val="28"/>
        </w:rPr>
        <w:t>序逻辑电路</w:t>
      </w:r>
      <w:r>
        <w:rPr>
          <w:rFonts w:ascii="仿宋" w:eastAsia="仿宋" w:hAnsi="仿宋" w:hint="eastAsia"/>
          <w:b/>
          <w:sz w:val="28"/>
          <w:szCs w:val="28"/>
        </w:rPr>
        <w:t>，</w:t>
      </w:r>
      <w:r>
        <w:rPr>
          <w:rFonts w:ascii="仿宋" w:eastAsia="仿宋" w:hAnsi="仿宋" w:hint="eastAsia"/>
          <w:bCs/>
          <w:sz w:val="28"/>
          <w:szCs w:val="28"/>
        </w:rPr>
        <w:t>掌握时序逻辑电路的构成与分类；掌握同步时序逻辑电路的分析方法；掌握常用集成时序逻辑电路器件的功能和应用，如利用</w:t>
      </w:r>
      <w:r>
        <w:rPr>
          <w:rFonts w:ascii="仿宋" w:eastAsia="仿宋" w:hAnsi="仿宋" w:hint="eastAsia"/>
          <w:bCs/>
          <w:sz w:val="28"/>
          <w:szCs w:val="28"/>
        </w:rPr>
        <w:t>7</w:t>
      </w:r>
      <w:r>
        <w:rPr>
          <w:rFonts w:ascii="仿宋" w:eastAsia="仿宋" w:hAnsi="仿宋"/>
          <w:bCs/>
          <w:sz w:val="28"/>
          <w:szCs w:val="28"/>
        </w:rPr>
        <w:t>4LS161</w:t>
      </w:r>
      <w:r>
        <w:rPr>
          <w:rFonts w:ascii="仿宋" w:eastAsia="仿宋" w:hAnsi="仿宋" w:hint="eastAsia"/>
          <w:bCs/>
          <w:sz w:val="28"/>
          <w:szCs w:val="28"/>
        </w:rPr>
        <w:t>设计任意进制的计数器（反馈清零法和同步制数法）。</w:t>
      </w:r>
    </w:p>
    <w:p w:rsidR="00E83A55" w:rsidRDefault="007C0335">
      <w:pPr>
        <w:spacing w:line="50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考核</w:t>
      </w:r>
      <w:r>
        <w:rPr>
          <w:rFonts w:ascii="仿宋" w:eastAsia="仿宋" w:hAnsi="仿宋"/>
          <w:b/>
          <w:sz w:val="28"/>
          <w:szCs w:val="28"/>
        </w:rPr>
        <w:t>知识点</w:t>
      </w:r>
      <w:r>
        <w:rPr>
          <w:rFonts w:ascii="仿宋" w:eastAsia="仿宋" w:hAnsi="仿宋" w:hint="eastAsia"/>
          <w:b/>
          <w:sz w:val="28"/>
          <w:szCs w:val="28"/>
        </w:rPr>
        <w:t>14</w:t>
      </w:r>
      <w:r>
        <w:rPr>
          <w:rFonts w:ascii="仿宋" w:eastAsia="仿宋" w:hAnsi="仿宋" w:hint="eastAsia"/>
          <w:b/>
          <w:sz w:val="28"/>
          <w:szCs w:val="28"/>
        </w:rPr>
        <w:t>：半导体存储器，</w:t>
      </w:r>
      <w:r>
        <w:rPr>
          <w:rFonts w:ascii="仿宋" w:eastAsia="仿宋" w:hAnsi="仿宋" w:hint="eastAsia"/>
          <w:bCs/>
          <w:sz w:val="28"/>
          <w:szCs w:val="28"/>
        </w:rPr>
        <w:t>理解半导体存储器的分类；掌握存储器容量的计算，如计算出一个容量为</w:t>
      </w:r>
      <w:r>
        <w:rPr>
          <w:rFonts w:ascii="仿宋" w:eastAsia="仿宋" w:hAnsi="仿宋" w:hint="eastAsia"/>
          <w:bCs/>
          <w:sz w:val="28"/>
          <w:szCs w:val="28"/>
        </w:rPr>
        <w:t>2</w:t>
      </w:r>
      <w:r>
        <w:rPr>
          <w:rFonts w:ascii="仿宋" w:eastAsia="仿宋" w:hAnsi="仿宋"/>
          <w:bCs/>
          <w:sz w:val="28"/>
          <w:szCs w:val="28"/>
        </w:rPr>
        <w:t>56K</w:t>
      </w:r>
      <w:r>
        <w:rPr>
          <w:rFonts w:ascii="仿宋" w:eastAsia="仿宋" w:hAnsi="仿宋" w:hint="eastAsia"/>
          <w:bCs/>
          <w:sz w:val="28"/>
          <w:szCs w:val="28"/>
        </w:rPr>
        <w:t>×</w:t>
      </w:r>
      <w:r>
        <w:rPr>
          <w:rFonts w:ascii="仿宋" w:eastAsia="仿宋" w:hAnsi="仿宋"/>
          <w:bCs/>
          <w:sz w:val="28"/>
          <w:szCs w:val="28"/>
        </w:rPr>
        <w:t>4</w:t>
      </w: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</w:rPr>
        <w:t>的存储器存储单元的数量，地址线、数据线的根数。</w:t>
      </w:r>
    </w:p>
    <w:p w:rsidR="00E83A55" w:rsidRDefault="007C0335">
      <w:pPr>
        <w:spacing w:line="50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考核</w:t>
      </w:r>
      <w:r>
        <w:rPr>
          <w:rFonts w:ascii="仿宋" w:eastAsia="仿宋" w:hAnsi="仿宋"/>
          <w:b/>
          <w:sz w:val="28"/>
          <w:szCs w:val="28"/>
        </w:rPr>
        <w:t>知识点</w:t>
      </w:r>
      <w:r>
        <w:rPr>
          <w:rFonts w:ascii="仿宋" w:eastAsia="仿宋" w:hAnsi="仿宋"/>
          <w:b/>
          <w:sz w:val="28"/>
          <w:szCs w:val="28"/>
        </w:rPr>
        <w:t>15</w:t>
      </w:r>
      <w:r>
        <w:rPr>
          <w:rFonts w:ascii="仿宋" w:eastAsia="仿宋" w:hAnsi="仿宋" w:hint="eastAsia"/>
          <w:b/>
          <w:sz w:val="28"/>
          <w:szCs w:val="28"/>
        </w:rPr>
        <w:t>：脉冲波形的产生和整形</w:t>
      </w:r>
      <w:r>
        <w:rPr>
          <w:rFonts w:ascii="仿宋" w:eastAsia="仿宋" w:hAnsi="仿宋" w:hint="eastAsia"/>
          <w:bCs/>
          <w:sz w:val="28"/>
          <w:szCs w:val="28"/>
        </w:rPr>
        <w:t>，理解单稳态触发器、施密特触发器、多谐振荡器的工作特性；掌握</w:t>
      </w:r>
      <w:r>
        <w:rPr>
          <w:rFonts w:ascii="仿宋" w:eastAsia="仿宋" w:hAnsi="仿宋" w:hint="eastAsia"/>
          <w:bCs/>
          <w:sz w:val="28"/>
          <w:szCs w:val="28"/>
        </w:rPr>
        <w:t>555</w:t>
      </w:r>
      <w:r>
        <w:rPr>
          <w:rFonts w:ascii="仿宋" w:eastAsia="仿宋" w:hAnsi="仿宋" w:hint="eastAsia"/>
          <w:bCs/>
          <w:sz w:val="28"/>
          <w:szCs w:val="28"/>
        </w:rPr>
        <w:t>定时器的电路结构与工作原理；理解</w:t>
      </w:r>
      <w:r>
        <w:rPr>
          <w:rFonts w:ascii="仿宋" w:eastAsia="仿宋" w:hAnsi="仿宋" w:hint="eastAsia"/>
          <w:bCs/>
          <w:sz w:val="28"/>
          <w:szCs w:val="28"/>
        </w:rPr>
        <w:t>555</w:t>
      </w:r>
      <w:r>
        <w:rPr>
          <w:rFonts w:ascii="仿宋" w:eastAsia="仿宋" w:hAnsi="仿宋" w:hint="eastAsia"/>
          <w:bCs/>
          <w:sz w:val="28"/>
          <w:szCs w:val="28"/>
        </w:rPr>
        <w:t>定时器构成的多谐振荡器、单稳态</w:t>
      </w:r>
      <w:r>
        <w:rPr>
          <w:rFonts w:ascii="仿宋" w:eastAsia="仿宋" w:hAnsi="仿宋" w:hint="eastAsia"/>
          <w:bCs/>
          <w:sz w:val="28"/>
          <w:szCs w:val="28"/>
        </w:rPr>
        <w:t>触发器、施密特触发器的电路组成及工作原理；了解</w:t>
      </w:r>
      <w:r>
        <w:rPr>
          <w:rFonts w:ascii="仿宋" w:eastAsia="仿宋" w:hAnsi="仿宋" w:hint="eastAsia"/>
          <w:bCs/>
          <w:sz w:val="28"/>
          <w:szCs w:val="28"/>
        </w:rPr>
        <w:t>555</w:t>
      </w:r>
      <w:r>
        <w:rPr>
          <w:rFonts w:ascii="仿宋" w:eastAsia="仿宋" w:hAnsi="仿宋" w:hint="eastAsia"/>
          <w:bCs/>
          <w:sz w:val="28"/>
          <w:szCs w:val="28"/>
        </w:rPr>
        <w:t>定时电路的应用。</w:t>
      </w:r>
    </w:p>
    <w:p w:rsidR="00E83A55" w:rsidRDefault="007C0335">
      <w:pPr>
        <w:spacing w:line="5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</w:p>
    <w:sectPr w:rsidR="00E83A55">
      <w:pgSz w:w="11906" w:h="16838"/>
      <w:pgMar w:top="1418" w:right="1588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335" w:rsidRDefault="007C0335" w:rsidP="00DA4C1A">
      <w:r>
        <w:separator/>
      </w:r>
    </w:p>
  </w:endnote>
  <w:endnote w:type="continuationSeparator" w:id="0">
    <w:p w:rsidR="007C0335" w:rsidRDefault="007C0335" w:rsidP="00DA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335" w:rsidRDefault="007C0335" w:rsidP="00DA4C1A">
      <w:r>
        <w:separator/>
      </w:r>
    </w:p>
  </w:footnote>
  <w:footnote w:type="continuationSeparator" w:id="0">
    <w:p w:rsidR="007C0335" w:rsidRDefault="007C0335" w:rsidP="00DA4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kZGY2ZGQ2ZTliN2NhMjJiN2RlOWQxOWQwYTgyZDAifQ=="/>
  </w:docVars>
  <w:rsids>
    <w:rsidRoot w:val="00BD1CFB"/>
    <w:rsid w:val="0000347A"/>
    <w:rsid w:val="0000557F"/>
    <w:rsid w:val="00012C25"/>
    <w:rsid w:val="00032951"/>
    <w:rsid w:val="00032FF0"/>
    <w:rsid w:val="00045529"/>
    <w:rsid w:val="0006182C"/>
    <w:rsid w:val="00064542"/>
    <w:rsid w:val="00074077"/>
    <w:rsid w:val="00074085"/>
    <w:rsid w:val="00074CAF"/>
    <w:rsid w:val="00084660"/>
    <w:rsid w:val="00092900"/>
    <w:rsid w:val="00093A93"/>
    <w:rsid w:val="000F0744"/>
    <w:rsid w:val="001013A1"/>
    <w:rsid w:val="001031D8"/>
    <w:rsid w:val="00106897"/>
    <w:rsid w:val="00120EA2"/>
    <w:rsid w:val="001251C2"/>
    <w:rsid w:val="0019702D"/>
    <w:rsid w:val="001C1E0B"/>
    <w:rsid w:val="001E4315"/>
    <w:rsid w:val="00220FB1"/>
    <w:rsid w:val="00226AB3"/>
    <w:rsid w:val="00242A82"/>
    <w:rsid w:val="00251BC9"/>
    <w:rsid w:val="00253FE3"/>
    <w:rsid w:val="0026770C"/>
    <w:rsid w:val="00273EFE"/>
    <w:rsid w:val="0028171D"/>
    <w:rsid w:val="00284BE6"/>
    <w:rsid w:val="002919B4"/>
    <w:rsid w:val="0029645E"/>
    <w:rsid w:val="002A032B"/>
    <w:rsid w:val="002A77EE"/>
    <w:rsid w:val="002B02D2"/>
    <w:rsid w:val="00322DB2"/>
    <w:rsid w:val="003245B6"/>
    <w:rsid w:val="0034215F"/>
    <w:rsid w:val="00342A27"/>
    <w:rsid w:val="0034699B"/>
    <w:rsid w:val="003534E7"/>
    <w:rsid w:val="00363F04"/>
    <w:rsid w:val="00383DD3"/>
    <w:rsid w:val="00386ADD"/>
    <w:rsid w:val="003924BA"/>
    <w:rsid w:val="003A4AEE"/>
    <w:rsid w:val="003C138F"/>
    <w:rsid w:val="003C4766"/>
    <w:rsid w:val="003C6547"/>
    <w:rsid w:val="004107F1"/>
    <w:rsid w:val="004458C9"/>
    <w:rsid w:val="00471B49"/>
    <w:rsid w:val="00472A56"/>
    <w:rsid w:val="004760AB"/>
    <w:rsid w:val="004A1BFF"/>
    <w:rsid w:val="004B2C41"/>
    <w:rsid w:val="004B68AD"/>
    <w:rsid w:val="00505DD4"/>
    <w:rsid w:val="00514D4B"/>
    <w:rsid w:val="00515238"/>
    <w:rsid w:val="00520B74"/>
    <w:rsid w:val="00521C7C"/>
    <w:rsid w:val="00522254"/>
    <w:rsid w:val="005273CB"/>
    <w:rsid w:val="0053357A"/>
    <w:rsid w:val="00540B19"/>
    <w:rsid w:val="00542D91"/>
    <w:rsid w:val="00552866"/>
    <w:rsid w:val="00566460"/>
    <w:rsid w:val="005B65C9"/>
    <w:rsid w:val="005C6D7B"/>
    <w:rsid w:val="005D3CED"/>
    <w:rsid w:val="005F08F0"/>
    <w:rsid w:val="0060381A"/>
    <w:rsid w:val="00603CF2"/>
    <w:rsid w:val="00617DCD"/>
    <w:rsid w:val="00633442"/>
    <w:rsid w:val="00651135"/>
    <w:rsid w:val="00653A8E"/>
    <w:rsid w:val="00665531"/>
    <w:rsid w:val="00666780"/>
    <w:rsid w:val="006A2E6C"/>
    <w:rsid w:val="006B0FFB"/>
    <w:rsid w:val="006B7920"/>
    <w:rsid w:val="006C636E"/>
    <w:rsid w:val="006E3B8A"/>
    <w:rsid w:val="006F2203"/>
    <w:rsid w:val="0070100E"/>
    <w:rsid w:val="0070218E"/>
    <w:rsid w:val="00702453"/>
    <w:rsid w:val="00705AEF"/>
    <w:rsid w:val="00713383"/>
    <w:rsid w:val="007202BD"/>
    <w:rsid w:val="00723543"/>
    <w:rsid w:val="00744A2B"/>
    <w:rsid w:val="00745610"/>
    <w:rsid w:val="00745739"/>
    <w:rsid w:val="007670BC"/>
    <w:rsid w:val="00796292"/>
    <w:rsid w:val="007C0335"/>
    <w:rsid w:val="007C7887"/>
    <w:rsid w:val="007E0D61"/>
    <w:rsid w:val="007E6BF4"/>
    <w:rsid w:val="007F2249"/>
    <w:rsid w:val="00806DC0"/>
    <w:rsid w:val="008159F6"/>
    <w:rsid w:val="008210D7"/>
    <w:rsid w:val="00825DE7"/>
    <w:rsid w:val="00853CB5"/>
    <w:rsid w:val="00856635"/>
    <w:rsid w:val="00860B92"/>
    <w:rsid w:val="0088149D"/>
    <w:rsid w:val="00891A40"/>
    <w:rsid w:val="008A0386"/>
    <w:rsid w:val="008B6BE0"/>
    <w:rsid w:val="008D6840"/>
    <w:rsid w:val="008F0D73"/>
    <w:rsid w:val="00904C7C"/>
    <w:rsid w:val="0091768E"/>
    <w:rsid w:val="0092702F"/>
    <w:rsid w:val="0094479F"/>
    <w:rsid w:val="00952091"/>
    <w:rsid w:val="00956F99"/>
    <w:rsid w:val="00972835"/>
    <w:rsid w:val="00981B34"/>
    <w:rsid w:val="00983BB9"/>
    <w:rsid w:val="009A690D"/>
    <w:rsid w:val="009A6C8A"/>
    <w:rsid w:val="009B2BB6"/>
    <w:rsid w:val="009B5B3F"/>
    <w:rsid w:val="009C3634"/>
    <w:rsid w:val="009D5AAF"/>
    <w:rsid w:val="009F66AD"/>
    <w:rsid w:val="00A120D0"/>
    <w:rsid w:val="00A23F58"/>
    <w:rsid w:val="00A36448"/>
    <w:rsid w:val="00A404EC"/>
    <w:rsid w:val="00A46FB7"/>
    <w:rsid w:val="00A6390B"/>
    <w:rsid w:val="00A74B17"/>
    <w:rsid w:val="00A77E7B"/>
    <w:rsid w:val="00A81A24"/>
    <w:rsid w:val="00A92822"/>
    <w:rsid w:val="00A972CB"/>
    <w:rsid w:val="00AE707F"/>
    <w:rsid w:val="00AF283B"/>
    <w:rsid w:val="00AF4051"/>
    <w:rsid w:val="00B260D4"/>
    <w:rsid w:val="00B262AD"/>
    <w:rsid w:val="00B366AF"/>
    <w:rsid w:val="00B436C4"/>
    <w:rsid w:val="00B43C3F"/>
    <w:rsid w:val="00B4530E"/>
    <w:rsid w:val="00B64766"/>
    <w:rsid w:val="00BB2BD8"/>
    <w:rsid w:val="00BB57F4"/>
    <w:rsid w:val="00BC2579"/>
    <w:rsid w:val="00BD1CFB"/>
    <w:rsid w:val="00BD4712"/>
    <w:rsid w:val="00BE4F43"/>
    <w:rsid w:val="00BF38DF"/>
    <w:rsid w:val="00BF6735"/>
    <w:rsid w:val="00C03899"/>
    <w:rsid w:val="00C04BC2"/>
    <w:rsid w:val="00C23412"/>
    <w:rsid w:val="00C31DF0"/>
    <w:rsid w:val="00C521E2"/>
    <w:rsid w:val="00C56072"/>
    <w:rsid w:val="00C628A3"/>
    <w:rsid w:val="00C66887"/>
    <w:rsid w:val="00C8308A"/>
    <w:rsid w:val="00C908FA"/>
    <w:rsid w:val="00C938B5"/>
    <w:rsid w:val="00CA339A"/>
    <w:rsid w:val="00CA6721"/>
    <w:rsid w:val="00CB6DF8"/>
    <w:rsid w:val="00CC24A3"/>
    <w:rsid w:val="00CC3A89"/>
    <w:rsid w:val="00CD2C00"/>
    <w:rsid w:val="00CD5038"/>
    <w:rsid w:val="00CE7FC0"/>
    <w:rsid w:val="00D0262F"/>
    <w:rsid w:val="00D057DB"/>
    <w:rsid w:val="00D17DDB"/>
    <w:rsid w:val="00D20313"/>
    <w:rsid w:val="00D257D1"/>
    <w:rsid w:val="00D26E56"/>
    <w:rsid w:val="00D270E1"/>
    <w:rsid w:val="00D321E0"/>
    <w:rsid w:val="00D3342D"/>
    <w:rsid w:val="00D33F7F"/>
    <w:rsid w:val="00D45B71"/>
    <w:rsid w:val="00D57490"/>
    <w:rsid w:val="00D64C1A"/>
    <w:rsid w:val="00D84930"/>
    <w:rsid w:val="00D97006"/>
    <w:rsid w:val="00DA2148"/>
    <w:rsid w:val="00DA4C1A"/>
    <w:rsid w:val="00DB35F7"/>
    <w:rsid w:val="00DB459D"/>
    <w:rsid w:val="00DF1E2D"/>
    <w:rsid w:val="00DF2284"/>
    <w:rsid w:val="00DF6EB5"/>
    <w:rsid w:val="00E17B5B"/>
    <w:rsid w:val="00E20262"/>
    <w:rsid w:val="00E21692"/>
    <w:rsid w:val="00E33F8E"/>
    <w:rsid w:val="00E45B8E"/>
    <w:rsid w:val="00E46EE3"/>
    <w:rsid w:val="00E52DBE"/>
    <w:rsid w:val="00E552E0"/>
    <w:rsid w:val="00E61762"/>
    <w:rsid w:val="00E72437"/>
    <w:rsid w:val="00E83A55"/>
    <w:rsid w:val="00E9430B"/>
    <w:rsid w:val="00EA4A26"/>
    <w:rsid w:val="00EB4F97"/>
    <w:rsid w:val="00EC3B9E"/>
    <w:rsid w:val="00ED7CD6"/>
    <w:rsid w:val="00EE635A"/>
    <w:rsid w:val="00F0148E"/>
    <w:rsid w:val="00F06050"/>
    <w:rsid w:val="00F158F9"/>
    <w:rsid w:val="00F23CE2"/>
    <w:rsid w:val="00F3035E"/>
    <w:rsid w:val="00F313FE"/>
    <w:rsid w:val="00F32AAE"/>
    <w:rsid w:val="00F34D2E"/>
    <w:rsid w:val="00F42E04"/>
    <w:rsid w:val="00F50DEE"/>
    <w:rsid w:val="00F62E88"/>
    <w:rsid w:val="00F847FE"/>
    <w:rsid w:val="00F95890"/>
    <w:rsid w:val="00FB2317"/>
    <w:rsid w:val="00FE5C09"/>
    <w:rsid w:val="00FF55E6"/>
    <w:rsid w:val="00FF60D4"/>
    <w:rsid w:val="3268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DE6317-5990-4BF0-A84B-03134CB5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373</Words>
  <Characters>2129</Characters>
  <Application>Microsoft Office Word</Application>
  <DocSecurity>0</DocSecurity>
  <Lines>17</Lines>
  <Paragraphs>4</Paragraphs>
  <ScaleCrop>false</ScaleCrop>
  <Company>P R C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用户2</dc:creator>
  <cp:lastModifiedBy>Cl</cp:lastModifiedBy>
  <cp:revision>22</cp:revision>
  <cp:lastPrinted>2022-01-18T01:15:00Z</cp:lastPrinted>
  <dcterms:created xsi:type="dcterms:W3CDTF">2023-02-10T07:18:00Z</dcterms:created>
  <dcterms:modified xsi:type="dcterms:W3CDTF">2023-02-11T01:53:00Z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7E04922F49F34D1EAB965BC5D8E1A2A5</vt:lpwstr>
  </property>
</Properties>
</file>