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ED52" w14:textId="77777777" w:rsidR="002856BB" w:rsidRDefault="002D69D8" w:rsidP="002856BB">
      <w:pPr>
        <w:widowControl/>
        <w:shd w:val="clear" w:color="auto" w:fill="FFFFFF"/>
        <w:spacing w:after="100" w:line="370" w:lineRule="atLeast"/>
        <w:jc w:val="center"/>
        <w:rPr>
          <w:rStyle w:val="a7"/>
          <w:rFonts w:ascii="宋体" w:eastAsia="宋体" w:hAnsi="宋体" w:cs="宋体"/>
          <w:bCs/>
          <w:color w:val="333333"/>
          <w:kern w:val="0"/>
          <w:sz w:val="44"/>
          <w:szCs w:val="29"/>
          <w:shd w:val="clear" w:color="auto" w:fill="FFFFFF"/>
          <w:lang w:bidi="ar"/>
        </w:rPr>
      </w:pPr>
      <w:r>
        <w:rPr>
          <w:rStyle w:val="a7"/>
          <w:rFonts w:ascii="宋体" w:eastAsia="宋体" w:hAnsi="宋体" w:cs="宋体" w:hint="eastAsia"/>
          <w:bCs/>
          <w:color w:val="333333"/>
          <w:kern w:val="0"/>
          <w:sz w:val="44"/>
          <w:szCs w:val="29"/>
          <w:shd w:val="clear" w:color="auto" w:fill="FFFFFF"/>
          <w:lang w:bidi="ar"/>
        </w:rPr>
        <w:t>2026年</w:t>
      </w:r>
      <w:r w:rsidRPr="002D69D8">
        <w:rPr>
          <w:rStyle w:val="a7"/>
          <w:rFonts w:ascii="宋体" w:eastAsia="宋体" w:hAnsi="宋体" w:cs="宋体" w:hint="eastAsia"/>
          <w:bCs/>
          <w:color w:val="333333"/>
          <w:kern w:val="0"/>
          <w:sz w:val="44"/>
          <w:szCs w:val="29"/>
          <w:shd w:val="clear" w:color="auto" w:fill="FFFFFF"/>
          <w:lang w:bidi="ar"/>
        </w:rPr>
        <w:t>普通高等学校</w:t>
      </w:r>
      <w:r w:rsidR="00DE3B64">
        <w:rPr>
          <w:rStyle w:val="a7"/>
          <w:rFonts w:ascii="宋体" w:eastAsia="宋体" w:hAnsi="宋体" w:cs="宋体" w:hint="eastAsia"/>
          <w:bCs/>
          <w:color w:val="333333"/>
          <w:kern w:val="0"/>
          <w:sz w:val="44"/>
          <w:szCs w:val="29"/>
          <w:shd w:val="clear" w:color="auto" w:fill="FFFFFF"/>
          <w:lang w:bidi="ar"/>
        </w:rPr>
        <w:t>戏曲类本科专业</w:t>
      </w:r>
    </w:p>
    <w:p w14:paraId="608CE347" w14:textId="17F80FFC" w:rsidR="002856BB" w:rsidRDefault="00DE3B64" w:rsidP="002856BB">
      <w:pPr>
        <w:widowControl/>
        <w:shd w:val="clear" w:color="auto" w:fill="FFFFFF"/>
        <w:spacing w:after="100" w:line="370" w:lineRule="atLeast"/>
        <w:jc w:val="center"/>
        <w:rPr>
          <w:rStyle w:val="a7"/>
          <w:rFonts w:ascii="宋体" w:eastAsia="宋体" w:hAnsi="宋体" w:cs="宋体"/>
          <w:bCs/>
          <w:color w:val="333333"/>
          <w:kern w:val="0"/>
          <w:sz w:val="44"/>
          <w:szCs w:val="29"/>
          <w:shd w:val="clear" w:color="auto" w:fill="FFFFFF"/>
          <w:lang w:bidi="ar"/>
        </w:rPr>
      </w:pPr>
      <w:r>
        <w:rPr>
          <w:rStyle w:val="a7"/>
          <w:rFonts w:ascii="宋体" w:eastAsia="宋体" w:hAnsi="宋体" w:cs="宋体" w:hint="eastAsia"/>
          <w:bCs/>
          <w:color w:val="333333"/>
          <w:kern w:val="0"/>
          <w:sz w:val="44"/>
          <w:szCs w:val="29"/>
          <w:shd w:val="clear" w:color="auto" w:fill="FFFFFF"/>
          <w:lang w:bidi="ar"/>
        </w:rPr>
        <w:t>省际联考</w:t>
      </w:r>
      <w:bookmarkStart w:id="0" w:name="OLE_LINK1"/>
      <w:r w:rsidR="002856BB" w:rsidRPr="002856BB">
        <w:rPr>
          <w:rStyle w:val="a7"/>
          <w:rFonts w:ascii="宋体" w:eastAsia="宋体" w:hAnsi="宋体" w:cs="宋体" w:hint="eastAsia"/>
          <w:bCs/>
          <w:color w:val="333333"/>
          <w:kern w:val="0"/>
          <w:sz w:val="44"/>
          <w:szCs w:val="29"/>
          <w:shd w:val="clear" w:color="auto" w:fill="FFFFFF"/>
          <w:lang w:bidi="ar"/>
        </w:rPr>
        <w:t>表演（戏曲表演）</w:t>
      </w:r>
      <w:r w:rsidR="002856BB" w:rsidRPr="002856BB">
        <w:rPr>
          <w:rStyle w:val="a7"/>
          <w:rFonts w:ascii="宋体" w:eastAsia="宋体" w:hAnsi="宋体" w:cs="宋体"/>
          <w:bCs/>
          <w:color w:val="333333"/>
          <w:kern w:val="0"/>
          <w:sz w:val="44"/>
          <w:szCs w:val="29"/>
          <w:shd w:val="clear" w:color="auto" w:fill="FFFFFF"/>
          <w:lang w:bidi="ar"/>
        </w:rPr>
        <w:t>-秦腔、陇剧</w:t>
      </w:r>
      <w:bookmarkEnd w:id="0"/>
    </w:p>
    <w:p w14:paraId="42E49889" w14:textId="42C6D2AC" w:rsidR="00DE3B64" w:rsidRDefault="00DE3B64" w:rsidP="002856BB">
      <w:pPr>
        <w:widowControl/>
        <w:shd w:val="clear" w:color="auto" w:fill="FFFFFF"/>
        <w:spacing w:after="100" w:line="370" w:lineRule="atLeast"/>
        <w:jc w:val="center"/>
        <w:rPr>
          <w:rFonts w:ascii="Bahnschrift" w:eastAsia="Bahnschrift" w:hAnsi="Bahnschrift" w:cs="Bahnschrift"/>
          <w:color w:val="333333"/>
          <w:sz w:val="22"/>
          <w:szCs w:val="16"/>
        </w:rPr>
      </w:pPr>
      <w:r>
        <w:rPr>
          <w:rStyle w:val="a7"/>
          <w:rFonts w:ascii="宋体" w:eastAsia="宋体" w:hAnsi="宋体" w:cs="宋体" w:hint="eastAsia"/>
          <w:bCs/>
          <w:color w:val="333333"/>
          <w:kern w:val="0"/>
          <w:sz w:val="44"/>
          <w:szCs w:val="29"/>
          <w:shd w:val="clear" w:color="auto" w:fill="FFFFFF"/>
          <w:lang w:bidi="ar"/>
        </w:rPr>
        <w:t>考试说明</w:t>
      </w:r>
    </w:p>
    <w:p w14:paraId="56BCA320" w14:textId="77777777" w:rsidR="00DE3B64" w:rsidRPr="00BD104C" w:rsidRDefault="00DE3B64" w:rsidP="00DE3B64">
      <w:pPr>
        <w:widowControl/>
        <w:shd w:val="clear" w:color="auto" w:fill="FFFFFF"/>
        <w:spacing w:line="560" w:lineRule="exact"/>
        <w:ind w:firstLineChars="200" w:firstLine="643"/>
        <w:jc w:val="left"/>
        <w:rPr>
          <w:rFonts w:ascii="Bahnschrift" w:eastAsia="Bahnschrift" w:hAnsi="Bahnschrift" w:cs="Bahnschrift"/>
          <w:b/>
          <w:color w:val="333333"/>
          <w:sz w:val="22"/>
          <w:szCs w:val="16"/>
        </w:rPr>
      </w:pPr>
      <w:r w:rsidRPr="00BD104C">
        <w:rPr>
          <w:rStyle w:val="a7"/>
          <w:rFonts w:ascii="黑体" w:eastAsia="黑体" w:hAnsi="宋体" w:cs="黑体" w:hint="eastAsia"/>
          <w:bCs/>
          <w:color w:val="333333"/>
          <w:kern w:val="0"/>
          <w:sz w:val="32"/>
          <w:szCs w:val="21"/>
          <w:shd w:val="clear" w:color="auto" w:fill="FFFFFF"/>
          <w:lang w:bidi="ar"/>
        </w:rPr>
        <w:t>一、考试性质和目的</w:t>
      </w:r>
    </w:p>
    <w:p w14:paraId="1DCAD6EC" w14:textId="679055FE"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普通高等学校戏曲类本科专业招生省际联考戏曲表演考试是由合格的高中毕业生和具有同等学力的考生参加的选拔性考试，是考生进入高校相关专业学习应当具备的专业基本素质和能力测试，旨在考查考生学习</w:t>
      </w:r>
      <w:r w:rsidR="002856BB" w:rsidRPr="002856BB">
        <w:rPr>
          <w:rFonts w:ascii="仿宋_GB2312" w:eastAsia="仿宋_GB2312" w:hAnsi="仿宋_GB2312" w:cs="仿宋_GB2312" w:hint="eastAsia"/>
          <w:color w:val="333333"/>
          <w:kern w:val="0"/>
          <w:sz w:val="32"/>
          <w:szCs w:val="21"/>
          <w:shd w:val="clear" w:color="auto" w:fill="FFFFFF"/>
          <w:lang w:bidi="ar"/>
        </w:rPr>
        <w:t>表演（戏曲表演）</w:t>
      </w:r>
      <w:r w:rsidR="002856BB" w:rsidRPr="002856BB">
        <w:rPr>
          <w:rFonts w:ascii="仿宋_GB2312" w:eastAsia="仿宋_GB2312" w:hAnsi="仿宋_GB2312" w:cs="仿宋_GB2312"/>
          <w:color w:val="333333"/>
          <w:kern w:val="0"/>
          <w:sz w:val="32"/>
          <w:szCs w:val="21"/>
          <w:shd w:val="clear" w:color="auto" w:fill="FFFFFF"/>
          <w:lang w:bidi="ar"/>
        </w:rPr>
        <w:t>-秦腔、陇剧</w:t>
      </w:r>
      <w:r>
        <w:rPr>
          <w:rFonts w:ascii="仿宋_GB2312" w:eastAsia="仿宋_GB2312" w:hAnsi="仿宋_GB2312" w:cs="仿宋_GB2312"/>
          <w:color w:val="333333"/>
          <w:kern w:val="0"/>
          <w:sz w:val="32"/>
          <w:szCs w:val="21"/>
          <w:shd w:val="clear" w:color="auto" w:fill="FFFFFF"/>
          <w:lang w:bidi="ar"/>
        </w:rPr>
        <w:t>应具备的专业基本条件与潜能，其评价结果是高校相关专业招生录取的重要依据。</w:t>
      </w:r>
    </w:p>
    <w:p w14:paraId="09A3DC7A" w14:textId="77777777" w:rsidR="00DE3B64" w:rsidRPr="00EF1F9F" w:rsidRDefault="00DE3B64" w:rsidP="00DE3B64">
      <w:pPr>
        <w:widowControl/>
        <w:shd w:val="clear" w:color="auto" w:fill="FFFFFF"/>
        <w:spacing w:line="560" w:lineRule="exact"/>
        <w:ind w:firstLineChars="200" w:firstLine="643"/>
        <w:jc w:val="left"/>
        <w:rPr>
          <w:rStyle w:val="a7"/>
          <w:rFonts w:ascii="黑体" w:eastAsia="黑体" w:hAnsi="宋体" w:cs="黑体"/>
          <w:bCs/>
          <w:kern w:val="0"/>
          <w:sz w:val="32"/>
          <w:szCs w:val="21"/>
          <w:shd w:val="clear" w:color="auto" w:fill="FFFFFF"/>
          <w:lang w:bidi="ar"/>
        </w:rPr>
      </w:pPr>
      <w:r w:rsidRPr="00EF1F9F">
        <w:rPr>
          <w:rStyle w:val="a7"/>
          <w:rFonts w:ascii="黑体" w:eastAsia="黑体" w:hAnsi="宋体" w:cs="黑体" w:hint="eastAsia"/>
          <w:bCs/>
          <w:color w:val="333333"/>
          <w:kern w:val="0"/>
          <w:sz w:val="32"/>
          <w:szCs w:val="21"/>
          <w:shd w:val="clear" w:color="auto" w:fill="FFFFFF"/>
          <w:lang w:bidi="ar"/>
        </w:rPr>
        <w:t>二、考试科目和分值</w:t>
      </w:r>
    </w:p>
    <w:p w14:paraId="6E4DE565"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考试包括秦腔、陇剧表演方向的表演基础、剧目片段两个科目。</w:t>
      </w:r>
    </w:p>
    <w:p w14:paraId="3D6652EC"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两科总分300分，其中表演基础150分、剧目片段150分。</w:t>
      </w:r>
    </w:p>
    <w:p w14:paraId="1987EBB2" w14:textId="77777777" w:rsidR="00DE3B64" w:rsidRDefault="00DE3B64" w:rsidP="00DE3B64">
      <w:pPr>
        <w:widowControl/>
        <w:shd w:val="clear" w:color="auto" w:fill="FFFFFF"/>
        <w:spacing w:line="560" w:lineRule="exact"/>
        <w:ind w:firstLineChars="200" w:firstLine="643"/>
        <w:jc w:val="left"/>
        <w:rPr>
          <w:rFonts w:ascii="Bahnschrift" w:eastAsia="Bahnschrift" w:hAnsi="Bahnschrift" w:cs="Bahnschrift"/>
          <w:color w:val="333333"/>
          <w:sz w:val="22"/>
          <w:szCs w:val="16"/>
        </w:rPr>
      </w:pPr>
      <w:r>
        <w:rPr>
          <w:rStyle w:val="a7"/>
          <w:rFonts w:ascii="黑体" w:eastAsia="黑体" w:hAnsi="宋体" w:cs="黑体" w:hint="eastAsia"/>
          <w:bCs/>
          <w:color w:val="333333"/>
          <w:kern w:val="0"/>
          <w:sz w:val="32"/>
          <w:szCs w:val="21"/>
          <w:shd w:val="clear" w:color="auto" w:fill="FFFFFF"/>
          <w:lang w:bidi="ar"/>
        </w:rPr>
        <w:t>三、考试内容与形式</w:t>
      </w:r>
    </w:p>
    <w:p w14:paraId="0E69DBD7" w14:textId="77777777" w:rsidR="00DE3B64" w:rsidRPr="00EF1F9F" w:rsidRDefault="00DE3B64" w:rsidP="00DE3B64">
      <w:pPr>
        <w:widowControl/>
        <w:shd w:val="clear" w:color="auto" w:fill="FFFFFF"/>
        <w:spacing w:line="560" w:lineRule="exact"/>
        <w:ind w:firstLineChars="200" w:firstLine="643"/>
        <w:jc w:val="left"/>
        <w:rPr>
          <w:rStyle w:val="a7"/>
          <w:rFonts w:ascii="楷体" w:eastAsia="楷体" w:hAnsi="楷体" w:cs="仿宋_GB2312"/>
          <w:bCs/>
          <w:kern w:val="0"/>
          <w:sz w:val="32"/>
          <w:szCs w:val="21"/>
          <w:shd w:val="clear" w:color="auto" w:fill="FFFFFF"/>
          <w:lang w:bidi="ar"/>
        </w:rPr>
      </w:pPr>
      <w:r w:rsidRPr="00EF1F9F">
        <w:rPr>
          <w:rStyle w:val="a7"/>
          <w:rFonts w:ascii="楷体" w:eastAsia="楷体" w:hAnsi="楷体" w:cs="仿宋_GB2312"/>
          <w:bCs/>
          <w:color w:val="333333"/>
          <w:kern w:val="0"/>
          <w:sz w:val="32"/>
          <w:szCs w:val="21"/>
          <w:shd w:val="clear" w:color="auto" w:fill="FFFFFF"/>
          <w:lang w:bidi="ar"/>
        </w:rPr>
        <w:t>（一）表演基础</w:t>
      </w:r>
    </w:p>
    <w:p w14:paraId="0E238839"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包括唱念功、基本功、毯子功、把子功、身段功。</w:t>
      </w:r>
    </w:p>
    <w:p w14:paraId="042DA044" w14:textId="77777777" w:rsidR="00DE3B64" w:rsidRPr="00EF1F9F" w:rsidRDefault="00DE3B64" w:rsidP="00DE3B64">
      <w:pPr>
        <w:widowControl/>
        <w:shd w:val="clear" w:color="auto" w:fill="FFFFFF"/>
        <w:spacing w:line="560" w:lineRule="exact"/>
        <w:ind w:firstLineChars="200" w:firstLine="643"/>
        <w:jc w:val="left"/>
        <w:rPr>
          <w:rFonts w:ascii="Bahnschrift" w:eastAsia="Bahnschrift" w:hAnsi="Bahnschrift" w:cs="Bahnschrift"/>
          <w:b/>
          <w:color w:val="333333"/>
          <w:sz w:val="22"/>
          <w:szCs w:val="16"/>
        </w:rPr>
      </w:pPr>
      <w:r w:rsidRPr="00EF1F9F">
        <w:rPr>
          <w:rFonts w:ascii="仿宋_GB2312" w:eastAsia="仿宋_GB2312" w:hAnsi="仿宋_GB2312" w:cs="仿宋_GB2312"/>
          <w:b/>
          <w:color w:val="333333"/>
          <w:kern w:val="0"/>
          <w:sz w:val="32"/>
          <w:szCs w:val="21"/>
          <w:shd w:val="clear" w:color="auto" w:fill="FFFFFF"/>
          <w:lang w:bidi="ar"/>
        </w:rPr>
        <w:t>1.唱念功</w:t>
      </w:r>
    </w:p>
    <w:p w14:paraId="656A14F6"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考试目的：主要考查考生对秦腔、陇剧本行当常见的唱腔、念白等掌握程度和嗓音条件，以及音准、节奏、唱腔等方面能力及艺术表现力。</w:t>
      </w:r>
    </w:p>
    <w:p w14:paraId="31B30D6A"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考试要求：展示秦腔、陇剧的唱腔、念白等，要求具有本剧种、行当艺术特色，时长不超过3分钟。</w:t>
      </w:r>
    </w:p>
    <w:p w14:paraId="3D167280" w14:textId="77777777" w:rsidR="00DE3B64" w:rsidRPr="00EF1F9F" w:rsidRDefault="00DE3B64" w:rsidP="00DE3B64">
      <w:pPr>
        <w:widowControl/>
        <w:shd w:val="clear" w:color="auto" w:fill="FFFFFF"/>
        <w:spacing w:line="560" w:lineRule="exact"/>
        <w:ind w:firstLineChars="200" w:firstLine="643"/>
        <w:jc w:val="left"/>
        <w:rPr>
          <w:rFonts w:ascii="仿宋_GB2312" w:eastAsia="仿宋_GB2312" w:hAnsi="仿宋_GB2312" w:cs="仿宋_GB2312"/>
          <w:b/>
          <w:color w:val="333333"/>
          <w:kern w:val="0"/>
          <w:sz w:val="32"/>
          <w:szCs w:val="21"/>
          <w:shd w:val="clear" w:color="auto" w:fill="FFFFFF"/>
          <w:lang w:bidi="ar"/>
        </w:rPr>
      </w:pPr>
      <w:r w:rsidRPr="00EF1F9F">
        <w:rPr>
          <w:rFonts w:ascii="仿宋_GB2312" w:eastAsia="仿宋_GB2312" w:hAnsi="仿宋_GB2312" w:cs="仿宋_GB2312"/>
          <w:b/>
          <w:color w:val="333333"/>
          <w:kern w:val="0"/>
          <w:sz w:val="32"/>
          <w:szCs w:val="21"/>
          <w:shd w:val="clear" w:color="auto" w:fill="FFFFFF"/>
          <w:lang w:bidi="ar"/>
        </w:rPr>
        <w:lastRenderedPageBreak/>
        <w:t>2.基本功、毯子功、把子功、身段功</w:t>
      </w:r>
    </w:p>
    <w:p w14:paraId="21336DEC"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考试目的：主要考查考生的基本功、毯子功、把子功、身段功等基本素质，以及本剧种特色技巧展示。</w:t>
      </w:r>
    </w:p>
    <w:p w14:paraId="4D0CACE8"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考试内容:</w:t>
      </w:r>
    </w:p>
    <w:p w14:paraId="7A5226A1"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（1）生、净、丑角</w:t>
      </w:r>
    </w:p>
    <w:p w14:paraId="3CA0F356"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基本功:正腿、十字腿、旁腿、</w:t>
      </w:r>
      <w:proofErr w:type="gramStart"/>
      <w:r>
        <w:rPr>
          <w:rFonts w:ascii="仿宋_GB2312" w:eastAsia="仿宋_GB2312" w:hAnsi="仿宋_GB2312" w:cs="仿宋_GB2312"/>
          <w:color w:val="333333"/>
          <w:kern w:val="0"/>
          <w:sz w:val="32"/>
          <w:szCs w:val="21"/>
          <w:shd w:val="clear" w:color="auto" w:fill="FFFFFF"/>
          <w:lang w:bidi="ar"/>
        </w:rPr>
        <w:t>蹁</w:t>
      </w:r>
      <w:proofErr w:type="gramEnd"/>
      <w:r>
        <w:rPr>
          <w:rFonts w:ascii="仿宋_GB2312" w:eastAsia="仿宋_GB2312" w:hAnsi="仿宋_GB2312" w:cs="仿宋_GB2312"/>
          <w:color w:val="333333"/>
          <w:kern w:val="0"/>
          <w:sz w:val="32"/>
          <w:szCs w:val="21"/>
          <w:shd w:val="clear" w:color="auto" w:fill="FFFFFF"/>
          <w:lang w:bidi="ar"/>
        </w:rPr>
        <w:t>腿；左右朝天蹬；原地矮翻身；原地左右拔飞脚；原地下叉；</w:t>
      </w:r>
      <w:proofErr w:type="gramStart"/>
      <w:r>
        <w:rPr>
          <w:rFonts w:ascii="仿宋_GB2312" w:eastAsia="仿宋_GB2312" w:hAnsi="仿宋_GB2312" w:cs="仿宋_GB2312"/>
          <w:color w:val="333333"/>
          <w:kern w:val="0"/>
          <w:sz w:val="32"/>
          <w:szCs w:val="21"/>
          <w:shd w:val="clear" w:color="auto" w:fill="FFFFFF"/>
          <w:lang w:bidi="ar"/>
        </w:rPr>
        <w:t>上步串飞脚</w:t>
      </w:r>
      <w:proofErr w:type="gramEnd"/>
      <w:r>
        <w:rPr>
          <w:rFonts w:ascii="仿宋_GB2312" w:eastAsia="仿宋_GB2312" w:hAnsi="仿宋_GB2312" w:cs="仿宋_GB2312"/>
          <w:color w:val="333333"/>
          <w:kern w:val="0"/>
          <w:sz w:val="32"/>
          <w:szCs w:val="21"/>
          <w:shd w:val="clear" w:color="auto" w:fill="FFFFFF"/>
          <w:lang w:bidi="ar"/>
        </w:rPr>
        <w:t>、飞脚</w:t>
      </w:r>
      <w:proofErr w:type="gramStart"/>
      <w:r>
        <w:rPr>
          <w:rFonts w:ascii="仿宋_GB2312" w:eastAsia="仿宋_GB2312" w:hAnsi="仿宋_GB2312" w:cs="仿宋_GB2312"/>
          <w:color w:val="333333"/>
          <w:kern w:val="0"/>
          <w:sz w:val="32"/>
          <w:szCs w:val="21"/>
          <w:shd w:val="clear" w:color="auto" w:fill="FFFFFF"/>
          <w:lang w:bidi="ar"/>
        </w:rPr>
        <w:t>蹁</w:t>
      </w:r>
      <w:proofErr w:type="gramEnd"/>
      <w:r>
        <w:rPr>
          <w:rFonts w:ascii="仿宋_GB2312" w:eastAsia="仿宋_GB2312" w:hAnsi="仿宋_GB2312" w:cs="仿宋_GB2312"/>
          <w:color w:val="333333"/>
          <w:kern w:val="0"/>
          <w:sz w:val="32"/>
          <w:szCs w:val="21"/>
          <w:shd w:val="clear" w:color="auto" w:fill="FFFFFF"/>
          <w:lang w:bidi="ar"/>
        </w:rPr>
        <w:t>腿旋子；</w:t>
      </w:r>
      <w:proofErr w:type="gramStart"/>
      <w:r>
        <w:rPr>
          <w:rFonts w:ascii="仿宋_GB2312" w:eastAsia="仿宋_GB2312" w:hAnsi="仿宋_GB2312" w:cs="仿宋_GB2312"/>
          <w:color w:val="333333"/>
          <w:kern w:val="0"/>
          <w:sz w:val="32"/>
          <w:szCs w:val="21"/>
          <w:shd w:val="clear" w:color="auto" w:fill="FFFFFF"/>
          <w:lang w:bidi="ar"/>
        </w:rPr>
        <w:t>扫堂旋子</w:t>
      </w:r>
      <w:proofErr w:type="gramEnd"/>
      <w:r>
        <w:rPr>
          <w:rFonts w:ascii="仿宋_GB2312" w:eastAsia="仿宋_GB2312" w:hAnsi="仿宋_GB2312" w:cs="仿宋_GB2312"/>
          <w:color w:val="333333"/>
          <w:kern w:val="0"/>
          <w:sz w:val="32"/>
          <w:szCs w:val="21"/>
          <w:shd w:val="clear" w:color="auto" w:fill="FFFFFF"/>
          <w:lang w:bidi="ar"/>
        </w:rPr>
        <w:t>、圈旋子及其他基础测试。</w:t>
      </w:r>
    </w:p>
    <w:p w14:paraId="05A40609"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毯子功:小翻、前扑、出场、软硬毯子功等长短跟头技巧测试。</w:t>
      </w:r>
    </w:p>
    <w:p w14:paraId="008827F1"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把子功:小快枪、大快枪、单刀枪、大刀枪及各种器械下场花等把子功测试。</w:t>
      </w:r>
    </w:p>
    <w:p w14:paraId="02710386"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身段功:起霸、趟马、走边及身段功组合。</w:t>
      </w:r>
    </w:p>
    <w:p w14:paraId="44A0DD49"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（2）旦角</w:t>
      </w:r>
    </w:p>
    <w:p w14:paraId="6A5601EF"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基本功:正腿、十字腿、旁腿、</w:t>
      </w:r>
      <w:proofErr w:type="gramStart"/>
      <w:r>
        <w:rPr>
          <w:rFonts w:ascii="仿宋_GB2312" w:eastAsia="仿宋_GB2312" w:hAnsi="仿宋_GB2312" w:cs="仿宋_GB2312"/>
          <w:color w:val="333333"/>
          <w:kern w:val="0"/>
          <w:sz w:val="32"/>
          <w:szCs w:val="21"/>
          <w:shd w:val="clear" w:color="auto" w:fill="FFFFFF"/>
          <w:lang w:bidi="ar"/>
        </w:rPr>
        <w:t>蹁</w:t>
      </w:r>
      <w:proofErr w:type="gramEnd"/>
      <w:r>
        <w:rPr>
          <w:rFonts w:ascii="仿宋_GB2312" w:eastAsia="仿宋_GB2312" w:hAnsi="仿宋_GB2312" w:cs="仿宋_GB2312"/>
          <w:color w:val="333333"/>
          <w:kern w:val="0"/>
          <w:sz w:val="32"/>
          <w:szCs w:val="21"/>
          <w:shd w:val="clear" w:color="auto" w:fill="FFFFFF"/>
          <w:lang w:bidi="ar"/>
        </w:rPr>
        <w:t>腿;原地矮翻身；站翻身；串翻身、原地下叉、圈绞柱；跳屁股</w:t>
      </w:r>
      <w:proofErr w:type="gramStart"/>
      <w:r>
        <w:rPr>
          <w:rFonts w:ascii="仿宋_GB2312" w:eastAsia="仿宋_GB2312" w:hAnsi="仿宋_GB2312" w:cs="仿宋_GB2312"/>
          <w:color w:val="333333"/>
          <w:kern w:val="0"/>
          <w:sz w:val="32"/>
          <w:szCs w:val="21"/>
          <w:shd w:val="clear" w:color="auto" w:fill="FFFFFF"/>
          <w:lang w:bidi="ar"/>
        </w:rPr>
        <w:t>坐子接卧云</w:t>
      </w:r>
      <w:proofErr w:type="gramEnd"/>
      <w:r>
        <w:rPr>
          <w:rFonts w:ascii="仿宋_GB2312" w:eastAsia="仿宋_GB2312" w:hAnsi="仿宋_GB2312" w:cs="仿宋_GB2312"/>
          <w:color w:val="333333"/>
          <w:kern w:val="0"/>
          <w:sz w:val="32"/>
          <w:szCs w:val="21"/>
          <w:shd w:val="clear" w:color="auto" w:fill="FFFFFF"/>
          <w:lang w:bidi="ar"/>
        </w:rPr>
        <w:t>（卧鱼）；</w:t>
      </w:r>
      <w:proofErr w:type="gramStart"/>
      <w:r>
        <w:rPr>
          <w:rFonts w:ascii="仿宋_GB2312" w:eastAsia="仿宋_GB2312" w:hAnsi="仿宋_GB2312" w:cs="仿宋_GB2312"/>
          <w:color w:val="333333"/>
          <w:kern w:val="0"/>
          <w:sz w:val="32"/>
          <w:szCs w:val="21"/>
          <w:shd w:val="clear" w:color="auto" w:fill="FFFFFF"/>
          <w:lang w:bidi="ar"/>
        </w:rPr>
        <w:t>涮腰及其</w:t>
      </w:r>
      <w:proofErr w:type="gramEnd"/>
      <w:r>
        <w:rPr>
          <w:rFonts w:ascii="仿宋_GB2312" w:eastAsia="仿宋_GB2312" w:hAnsi="仿宋_GB2312" w:cs="仿宋_GB2312"/>
          <w:color w:val="333333"/>
          <w:kern w:val="0"/>
          <w:sz w:val="32"/>
          <w:szCs w:val="21"/>
          <w:shd w:val="clear" w:color="auto" w:fill="FFFFFF"/>
          <w:lang w:bidi="ar"/>
        </w:rPr>
        <w:t>他基础测试。</w:t>
      </w:r>
    </w:p>
    <w:p w14:paraId="00951933"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毯子功:下腰、前桥、后桥、蛮子、云里前桥、软硬毯子功等技巧测试。</w:t>
      </w:r>
    </w:p>
    <w:p w14:paraId="72F4782A"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把子功:武旦可展示出手功，其他与生、净、丑角考试内容相同。</w:t>
      </w:r>
    </w:p>
    <w:p w14:paraId="27B2DDC5"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身段功:与生、净、丑角考试内容相同。</w:t>
      </w:r>
    </w:p>
    <w:p w14:paraId="13F28CFC" w14:textId="77777777" w:rsidR="00DE3B64" w:rsidRPr="00EF1F9F" w:rsidRDefault="00DE3B64" w:rsidP="00DE3B64">
      <w:pPr>
        <w:widowControl/>
        <w:shd w:val="clear" w:color="auto" w:fill="FFFFFF"/>
        <w:spacing w:line="560" w:lineRule="exact"/>
        <w:ind w:firstLineChars="200" w:firstLine="643"/>
        <w:jc w:val="left"/>
        <w:rPr>
          <w:rStyle w:val="a7"/>
          <w:rFonts w:ascii="楷体" w:eastAsia="楷体" w:hAnsi="楷体" w:cs="仿宋_GB2312"/>
          <w:bCs/>
          <w:kern w:val="0"/>
          <w:sz w:val="32"/>
          <w:szCs w:val="21"/>
          <w:shd w:val="clear" w:color="auto" w:fill="FFFFFF"/>
          <w:lang w:bidi="ar"/>
        </w:rPr>
      </w:pPr>
      <w:r w:rsidRPr="00EF1F9F">
        <w:rPr>
          <w:rStyle w:val="a7"/>
          <w:rFonts w:ascii="楷体" w:eastAsia="楷体" w:hAnsi="楷体" w:cs="仿宋_GB2312"/>
          <w:bCs/>
          <w:color w:val="333333"/>
          <w:kern w:val="0"/>
          <w:sz w:val="32"/>
          <w:szCs w:val="21"/>
          <w:shd w:val="clear" w:color="auto" w:fill="FFFFFF"/>
          <w:lang w:bidi="ar"/>
        </w:rPr>
        <w:t>（二）剧目片段</w:t>
      </w:r>
    </w:p>
    <w:p w14:paraId="5B175EC9"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lastRenderedPageBreak/>
        <w:t>考试目的:主要考查考生在本剧种、本行当剧目中的唱念做打水平、特色表演技巧、人物塑造、艺术表现力等综合素质。</w:t>
      </w:r>
    </w:p>
    <w:p w14:paraId="2A9C2A8D" w14:textId="77777777" w:rsidR="00DE3B64" w:rsidRDefault="00DE3B64" w:rsidP="00DE3B64">
      <w:pPr>
        <w:widowControl/>
        <w:shd w:val="clear" w:color="auto" w:fill="FFFFFF"/>
        <w:spacing w:line="560" w:lineRule="exact"/>
        <w:ind w:firstLineChars="200" w:firstLine="640"/>
        <w:jc w:val="left"/>
        <w:rPr>
          <w:rFonts w:ascii="Bahnschrift" w:eastAsia="Bahnschrift" w:hAnsi="Bahnschrift" w:cs="Bahnschrift"/>
          <w:color w:val="333333"/>
          <w:sz w:val="22"/>
          <w:szCs w:val="16"/>
        </w:rPr>
      </w:pPr>
      <w:r>
        <w:rPr>
          <w:rFonts w:ascii="仿宋_GB2312" w:eastAsia="仿宋_GB2312" w:hAnsi="仿宋_GB2312" w:cs="仿宋_GB2312"/>
          <w:color w:val="333333"/>
          <w:kern w:val="0"/>
          <w:sz w:val="32"/>
          <w:szCs w:val="21"/>
          <w:shd w:val="clear" w:color="auto" w:fill="FFFFFF"/>
          <w:lang w:bidi="ar"/>
        </w:rPr>
        <w:t>考试要求:展示秦腔、陇剧剧目片段，可采用伴奏带或现场伴奏方式，时长5—10分钟。</w:t>
      </w:r>
    </w:p>
    <w:p w14:paraId="44191B6B" w14:textId="77777777" w:rsidR="00DE3B64" w:rsidRDefault="00DE3B64" w:rsidP="00DE3B64">
      <w:pPr>
        <w:widowControl/>
        <w:shd w:val="clear" w:color="auto" w:fill="FFFFFF"/>
        <w:spacing w:line="560" w:lineRule="exact"/>
        <w:ind w:firstLineChars="200" w:firstLine="643"/>
        <w:jc w:val="left"/>
        <w:rPr>
          <w:rStyle w:val="a7"/>
          <w:rFonts w:ascii="仿宋" w:eastAsia="仿宋" w:hAnsi="仿宋" w:cs="仿宋"/>
          <w:bCs/>
          <w:color w:val="333333"/>
          <w:kern w:val="0"/>
          <w:sz w:val="32"/>
          <w:szCs w:val="21"/>
          <w:shd w:val="clear" w:color="auto" w:fill="FFFFFF"/>
          <w:lang w:bidi="ar"/>
        </w:rPr>
      </w:pPr>
    </w:p>
    <w:p w14:paraId="123DBA8E" w14:textId="77777777" w:rsidR="00DE3B64" w:rsidRDefault="00DE3B64" w:rsidP="00DE3B64">
      <w:pPr>
        <w:widowControl/>
        <w:shd w:val="clear" w:color="auto" w:fill="FFFFFF"/>
        <w:spacing w:line="560" w:lineRule="exact"/>
        <w:ind w:firstLineChars="200" w:firstLine="643"/>
        <w:jc w:val="left"/>
        <w:rPr>
          <w:rStyle w:val="a7"/>
          <w:rFonts w:ascii="仿宋" w:eastAsia="仿宋" w:hAnsi="仿宋" w:cs="仿宋"/>
          <w:bCs/>
          <w:color w:val="333333"/>
          <w:kern w:val="0"/>
          <w:sz w:val="32"/>
          <w:szCs w:val="21"/>
          <w:shd w:val="clear" w:color="auto" w:fill="FFFFFF"/>
          <w:lang w:bidi="ar"/>
        </w:rPr>
      </w:pPr>
    </w:p>
    <w:p w14:paraId="652A9587" w14:textId="77777777" w:rsidR="00DE3B64" w:rsidRDefault="00DE3B64" w:rsidP="00DE3B64">
      <w:pPr>
        <w:widowControl/>
        <w:shd w:val="clear" w:color="auto" w:fill="FFFFFF"/>
        <w:spacing w:line="560" w:lineRule="exact"/>
        <w:ind w:firstLineChars="200" w:firstLine="643"/>
        <w:jc w:val="left"/>
        <w:rPr>
          <w:rStyle w:val="a7"/>
          <w:rFonts w:ascii="仿宋" w:eastAsia="仿宋" w:hAnsi="仿宋" w:cs="仿宋"/>
          <w:bCs/>
          <w:color w:val="333333"/>
          <w:kern w:val="0"/>
          <w:sz w:val="32"/>
          <w:szCs w:val="21"/>
          <w:shd w:val="clear" w:color="auto" w:fill="FFFFFF"/>
          <w:lang w:bidi="ar"/>
        </w:rPr>
      </w:pPr>
    </w:p>
    <w:p w14:paraId="2DB741DF" w14:textId="77777777" w:rsidR="00DE3B64" w:rsidRDefault="00DE3B64" w:rsidP="00DE3B64">
      <w:pPr>
        <w:widowControl/>
        <w:shd w:val="clear" w:color="auto" w:fill="FFFFFF"/>
        <w:spacing w:line="560" w:lineRule="exact"/>
        <w:ind w:firstLineChars="200" w:firstLine="643"/>
        <w:jc w:val="left"/>
        <w:rPr>
          <w:rStyle w:val="a7"/>
          <w:rFonts w:ascii="仿宋" w:eastAsia="仿宋" w:hAnsi="仿宋" w:cs="仿宋"/>
          <w:bCs/>
          <w:color w:val="333333"/>
          <w:kern w:val="0"/>
          <w:sz w:val="32"/>
          <w:szCs w:val="21"/>
          <w:shd w:val="clear" w:color="auto" w:fill="FFFFFF"/>
          <w:lang w:bidi="ar"/>
        </w:rPr>
      </w:pPr>
    </w:p>
    <w:p w14:paraId="6A66DC14" w14:textId="77777777" w:rsidR="00DE3B64" w:rsidRDefault="00DE3B64" w:rsidP="00DE3B64">
      <w:pPr>
        <w:widowControl/>
        <w:shd w:val="clear" w:color="auto" w:fill="FFFFFF"/>
        <w:spacing w:line="560" w:lineRule="exact"/>
        <w:ind w:firstLineChars="200" w:firstLine="643"/>
        <w:jc w:val="left"/>
        <w:rPr>
          <w:rStyle w:val="a7"/>
          <w:rFonts w:ascii="仿宋" w:eastAsia="仿宋" w:hAnsi="仿宋" w:cs="仿宋"/>
          <w:bCs/>
          <w:color w:val="333333"/>
          <w:kern w:val="0"/>
          <w:sz w:val="32"/>
          <w:szCs w:val="21"/>
          <w:shd w:val="clear" w:color="auto" w:fill="FFFFFF"/>
          <w:lang w:bidi="ar"/>
        </w:rPr>
      </w:pPr>
    </w:p>
    <w:p w14:paraId="0715E3D4" w14:textId="77777777" w:rsidR="00DE3B64" w:rsidRDefault="00DE3B64" w:rsidP="00DE3B64">
      <w:pPr>
        <w:widowControl/>
        <w:shd w:val="clear" w:color="auto" w:fill="FFFFFF"/>
        <w:spacing w:line="560" w:lineRule="exact"/>
        <w:ind w:firstLineChars="200" w:firstLine="643"/>
        <w:jc w:val="left"/>
        <w:rPr>
          <w:rStyle w:val="a7"/>
          <w:rFonts w:ascii="仿宋" w:eastAsia="仿宋" w:hAnsi="仿宋" w:cs="仿宋"/>
          <w:bCs/>
          <w:color w:val="333333"/>
          <w:kern w:val="0"/>
          <w:sz w:val="32"/>
          <w:szCs w:val="21"/>
          <w:shd w:val="clear" w:color="auto" w:fill="FFFFFF"/>
          <w:lang w:bidi="ar"/>
        </w:rPr>
      </w:pPr>
    </w:p>
    <w:p w14:paraId="6DD1F974" w14:textId="77777777" w:rsidR="00DE3B64" w:rsidRDefault="00DE3B64" w:rsidP="00DE3B64">
      <w:pPr>
        <w:widowControl/>
        <w:shd w:val="clear" w:color="auto" w:fill="FFFFFF"/>
        <w:spacing w:after="100" w:line="370" w:lineRule="atLeast"/>
        <w:jc w:val="left"/>
        <w:rPr>
          <w:rStyle w:val="a7"/>
          <w:rFonts w:ascii="仿宋" w:eastAsia="仿宋" w:hAnsi="仿宋" w:cs="仿宋"/>
          <w:bCs/>
          <w:color w:val="333333"/>
          <w:kern w:val="0"/>
          <w:sz w:val="32"/>
          <w:szCs w:val="21"/>
          <w:shd w:val="clear" w:color="auto" w:fill="FFFFFF"/>
          <w:lang w:bidi="ar"/>
        </w:rPr>
      </w:pPr>
    </w:p>
    <w:p w14:paraId="2B5BD53F" w14:textId="77777777" w:rsidR="00DE3B64" w:rsidRDefault="00DE3B64" w:rsidP="00DE3B64">
      <w:pPr>
        <w:widowControl/>
        <w:shd w:val="clear" w:color="auto" w:fill="FFFFFF"/>
        <w:spacing w:after="100" w:line="370" w:lineRule="atLeast"/>
        <w:jc w:val="left"/>
        <w:rPr>
          <w:rStyle w:val="a7"/>
          <w:rFonts w:ascii="仿宋" w:eastAsia="仿宋" w:hAnsi="仿宋" w:cs="仿宋"/>
          <w:bCs/>
          <w:color w:val="333333"/>
          <w:kern w:val="0"/>
          <w:sz w:val="32"/>
          <w:szCs w:val="21"/>
          <w:shd w:val="clear" w:color="auto" w:fill="FFFFFF"/>
          <w:lang w:bidi="ar"/>
        </w:rPr>
      </w:pPr>
    </w:p>
    <w:p w14:paraId="7D10A055" w14:textId="77777777" w:rsidR="00DE3B64" w:rsidRDefault="00DE3B64" w:rsidP="00DE3B64">
      <w:pPr>
        <w:widowControl/>
        <w:shd w:val="clear" w:color="auto" w:fill="FFFFFF"/>
        <w:spacing w:after="100" w:line="370" w:lineRule="atLeast"/>
        <w:jc w:val="left"/>
        <w:rPr>
          <w:rStyle w:val="a7"/>
          <w:rFonts w:ascii="仿宋" w:eastAsia="仿宋" w:hAnsi="仿宋" w:cs="仿宋"/>
          <w:bCs/>
          <w:color w:val="333333"/>
          <w:kern w:val="0"/>
          <w:sz w:val="32"/>
          <w:szCs w:val="21"/>
          <w:shd w:val="clear" w:color="auto" w:fill="FFFFFF"/>
          <w:lang w:bidi="ar"/>
        </w:rPr>
      </w:pPr>
    </w:p>
    <w:p w14:paraId="01E3E3E7" w14:textId="77777777" w:rsidR="00DE3B64" w:rsidRDefault="00DE3B64" w:rsidP="00DE3B64">
      <w:pPr>
        <w:widowControl/>
        <w:shd w:val="clear" w:color="auto" w:fill="FFFFFF"/>
        <w:spacing w:after="100" w:line="370" w:lineRule="atLeast"/>
        <w:jc w:val="left"/>
        <w:rPr>
          <w:rStyle w:val="a7"/>
          <w:rFonts w:ascii="仿宋" w:eastAsia="仿宋" w:hAnsi="仿宋" w:cs="仿宋"/>
          <w:bCs/>
          <w:color w:val="333333"/>
          <w:kern w:val="0"/>
          <w:sz w:val="32"/>
          <w:szCs w:val="21"/>
          <w:shd w:val="clear" w:color="auto" w:fill="FFFFFF"/>
          <w:lang w:bidi="ar"/>
        </w:rPr>
      </w:pPr>
    </w:p>
    <w:p w14:paraId="1EAAD4AF" w14:textId="77777777" w:rsidR="00DE3B64" w:rsidRDefault="00DE3B64" w:rsidP="00DE3B64">
      <w:pPr>
        <w:widowControl/>
        <w:shd w:val="clear" w:color="auto" w:fill="FFFFFF"/>
        <w:spacing w:after="100" w:line="370" w:lineRule="atLeast"/>
        <w:jc w:val="left"/>
        <w:rPr>
          <w:rStyle w:val="a7"/>
          <w:rFonts w:ascii="仿宋" w:eastAsia="仿宋" w:hAnsi="仿宋" w:cs="仿宋"/>
          <w:bCs/>
          <w:color w:val="333333"/>
          <w:kern w:val="0"/>
          <w:sz w:val="32"/>
          <w:szCs w:val="21"/>
          <w:shd w:val="clear" w:color="auto" w:fill="FFFFFF"/>
          <w:lang w:bidi="ar"/>
        </w:rPr>
      </w:pPr>
    </w:p>
    <w:p w14:paraId="1AAE0729" w14:textId="77777777" w:rsidR="00DE3B64" w:rsidRDefault="00DE3B64" w:rsidP="00DE3B64">
      <w:pPr>
        <w:widowControl/>
        <w:shd w:val="clear" w:color="auto" w:fill="FFFFFF"/>
        <w:spacing w:after="100" w:line="370" w:lineRule="atLeast"/>
        <w:jc w:val="left"/>
        <w:rPr>
          <w:rStyle w:val="a7"/>
          <w:rFonts w:ascii="仿宋" w:eastAsia="仿宋" w:hAnsi="仿宋" w:cs="仿宋"/>
          <w:bCs/>
          <w:color w:val="333333"/>
          <w:kern w:val="0"/>
          <w:sz w:val="32"/>
          <w:szCs w:val="21"/>
          <w:shd w:val="clear" w:color="auto" w:fill="FFFFFF"/>
          <w:lang w:bidi="ar"/>
        </w:rPr>
      </w:pPr>
    </w:p>
    <w:p w14:paraId="21556240" w14:textId="77777777" w:rsidR="00DE3B64" w:rsidRDefault="00DE3B64" w:rsidP="00DE3B64">
      <w:pPr>
        <w:widowControl/>
        <w:shd w:val="clear" w:color="auto" w:fill="FFFFFF"/>
        <w:spacing w:after="100" w:line="370" w:lineRule="atLeast"/>
        <w:jc w:val="left"/>
        <w:rPr>
          <w:rStyle w:val="a7"/>
          <w:rFonts w:ascii="仿宋" w:eastAsia="仿宋" w:hAnsi="仿宋" w:cs="仿宋"/>
          <w:bCs/>
          <w:color w:val="333333"/>
          <w:kern w:val="0"/>
          <w:sz w:val="32"/>
          <w:szCs w:val="21"/>
          <w:shd w:val="clear" w:color="auto" w:fill="FFFFFF"/>
          <w:lang w:bidi="ar"/>
        </w:rPr>
      </w:pPr>
    </w:p>
    <w:p w14:paraId="63A6E71F" w14:textId="77777777" w:rsidR="00DE3B64" w:rsidRDefault="00DE3B64" w:rsidP="00DE3B64">
      <w:pPr>
        <w:widowControl/>
        <w:shd w:val="clear" w:color="auto" w:fill="FFFFFF"/>
        <w:spacing w:after="100" w:line="370" w:lineRule="atLeast"/>
        <w:jc w:val="left"/>
        <w:rPr>
          <w:rStyle w:val="a7"/>
          <w:rFonts w:ascii="仿宋" w:eastAsia="仿宋" w:hAnsi="仿宋" w:cs="仿宋"/>
          <w:bCs/>
          <w:color w:val="333333"/>
          <w:kern w:val="0"/>
          <w:sz w:val="32"/>
          <w:szCs w:val="21"/>
          <w:shd w:val="clear" w:color="auto" w:fill="FFFFFF"/>
          <w:lang w:bidi="ar"/>
        </w:rPr>
      </w:pPr>
    </w:p>
    <w:p w14:paraId="14FD811B" w14:textId="77777777" w:rsidR="00DE3B64" w:rsidRDefault="00DE3B64" w:rsidP="00DE3B64">
      <w:pPr>
        <w:widowControl/>
        <w:shd w:val="clear" w:color="auto" w:fill="FFFFFF"/>
        <w:spacing w:after="100" w:line="370" w:lineRule="atLeast"/>
        <w:jc w:val="left"/>
        <w:rPr>
          <w:rStyle w:val="a7"/>
          <w:rFonts w:ascii="仿宋" w:eastAsia="仿宋" w:hAnsi="仿宋" w:cs="仿宋"/>
          <w:bCs/>
          <w:color w:val="333333"/>
          <w:kern w:val="0"/>
          <w:sz w:val="32"/>
          <w:szCs w:val="21"/>
          <w:shd w:val="clear" w:color="auto" w:fill="FFFFFF"/>
          <w:lang w:bidi="ar"/>
        </w:rPr>
      </w:pPr>
    </w:p>
    <w:p w14:paraId="5C4EB16A" w14:textId="77777777" w:rsidR="00DE3B64" w:rsidRDefault="00DE3B64" w:rsidP="00DE3B64">
      <w:pPr>
        <w:widowControl/>
        <w:shd w:val="clear" w:color="auto" w:fill="FFFFFF"/>
        <w:spacing w:after="100" w:line="370" w:lineRule="atLeast"/>
        <w:jc w:val="left"/>
        <w:rPr>
          <w:rStyle w:val="a7"/>
          <w:rFonts w:ascii="仿宋" w:eastAsia="仿宋" w:hAnsi="仿宋" w:cs="仿宋"/>
          <w:bCs/>
          <w:color w:val="333333"/>
          <w:kern w:val="0"/>
          <w:sz w:val="32"/>
          <w:szCs w:val="21"/>
          <w:shd w:val="clear" w:color="auto" w:fill="FFFFFF"/>
          <w:lang w:bidi="ar"/>
        </w:rPr>
      </w:pPr>
    </w:p>
    <w:sectPr w:rsidR="00DE3B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8A30" w14:textId="77777777" w:rsidR="006E026E" w:rsidRDefault="006E026E" w:rsidP="00DE3B64">
      <w:r>
        <w:separator/>
      </w:r>
    </w:p>
  </w:endnote>
  <w:endnote w:type="continuationSeparator" w:id="0">
    <w:p w14:paraId="6EFF65CC" w14:textId="77777777" w:rsidR="006E026E" w:rsidRDefault="006E026E" w:rsidP="00DE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hnschrift">
    <w:panose1 w:val="020B0502040204020203"/>
    <w:charset w:val="00"/>
    <w:family w:val="swiss"/>
    <w:pitch w:val="variable"/>
    <w:sig w:usb0="A00002C7" w:usb1="00000002"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B25D" w14:textId="77777777" w:rsidR="006E026E" w:rsidRDefault="006E026E" w:rsidP="00DE3B64">
      <w:r>
        <w:separator/>
      </w:r>
    </w:p>
  </w:footnote>
  <w:footnote w:type="continuationSeparator" w:id="0">
    <w:p w14:paraId="1F842759" w14:textId="77777777" w:rsidR="006E026E" w:rsidRDefault="006E026E" w:rsidP="00DE3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80D"/>
    <w:rsid w:val="00003FB0"/>
    <w:rsid w:val="0004480D"/>
    <w:rsid w:val="002856BB"/>
    <w:rsid w:val="002D69D8"/>
    <w:rsid w:val="00401378"/>
    <w:rsid w:val="00582CF9"/>
    <w:rsid w:val="006E026E"/>
    <w:rsid w:val="009E1EED"/>
    <w:rsid w:val="00B16797"/>
    <w:rsid w:val="00B53C87"/>
    <w:rsid w:val="00CD289E"/>
    <w:rsid w:val="00D41C35"/>
    <w:rsid w:val="00DE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269B7"/>
  <w15:chartTrackingRefBased/>
  <w15:docId w15:val="{4CFC604E-A9D4-48D6-B72A-28874A76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B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3B64"/>
    <w:rPr>
      <w:sz w:val="18"/>
      <w:szCs w:val="18"/>
    </w:rPr>
  </w:style>
  <w:style w:type="paragraph" w:styleId="a5">
    <w:name w:val="footer"/>
    <w:basedOn w:val="a"/>
    <w:link w:val="a6"/>
    <w:uiPriority w:val="99"/>
    <w:unhideWhenUsed/>
    <w:rsid w:val="00DE3B64"/>
    <w:pPr>
      <w:tabs>
        <w:tab w:val="center" w:pos="4153"/>
        <w:tab w:val="right" w:pos="8306"/>
      </w:tabs>
      <w:snapToGrid w:val="0"/>
      <w:jc w:val="left"/>
    </w:pPr>
    <w:rPr>
      <w:sz w:val="18"/>
      <w:szCs w:val="18"/>
    </w:rPr>
  </w:style>
  <w:style w:type="character" w:customStyle="1" w:styleId="a6">
    <w:name w:val="页脚 字符"/>
    <w:basedOn w:val="a0"/>
    <w:link w:val="a5"/>
    <w:uiPriority w:val="99"/>
    <w:rsid w:val="00DE3B64"/>
    <w:rPr>
      <w:sz w:val="18"/>
      <w:szCs w:val="18"/>
    </w:rPr>
  </w:style>
  <w:style w:type="character" w:styleId="a7">
    <w:name w:val="Strong"/>
    <w:basedOn w:val="a0"/>
    <w:qFormat/>
    <w:rsid w:val="00DE3B6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Words>
  <Characters>788</Characters>
  <Application>Microsoft Office Word</Application>
  <DocSecurity>0</DocSecurity>
  <Lines>6</Lines>
  <Paragraphs>1</Paragraphs>
  <ScaleCrop>false</ScaleCrop>
  <Company>P R C</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清 何</cp:lastModifiedBy>
  <cp:revision>2</cp:revision>
  <dcterms:created xsi:type="dcterms:W3CDTF">2025-12-24T03:10:00Z</dcterms:created>
  <dcterms:modified xsi:type="dcterms:W3CDTF">2025-12-24T03:10:00Z</dcterms:modified>
</cp:coreProperties>
</file>