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CA86A" w14:textId="77777777" w:rsidR="00424B1D" w:rsidRDefault="00076775" w:rsidP="000C0934">
      <w:pPr>
        <w:widowControl/>
        <w:shd w:val="clear" w:color="auto" w:fill="FFFFFF"/>
        <w:spacing w:after="100" w:line="370" w:lineRule="atLeast"/>
        <w:ind w:firstLine="430"/>
        <w:jc w:val="center"/>
        <w:rPr>
          <w:rStyle w:val="a3"/>
          <w:rFonts w:ascii="宋体" w:eastAsia="宋体" w:hAnsi="宋体" w:cs="宋体"/>
          <w:bCs/>
          <w:color w:val="333333"/>
          <w:kern w:val="0"/>
          <w:sz w:val="44"/>
          <w:szCs w:val="29"/>
          <w:shd w:val="clear" w:color="auto" w:fill="FFFFFF"/>
          <w:lang w:bidi="ar"/>
        </w:rPr>
      </w:pPr>
      <w:r>
        <w:rPr>
          <w:rStyle w:val="a3"/>
          <w:rFonts w:ascii="宋体" w:eastAsia="宋体" w:hAnsi="宋体" w:cs="宋体" w:hint="eastAsia"/>
          <w:bCs/>
          <w:color w:val="333333"/>
          <w:kern w:val="0"/>
          <w:sz w:val="44"/>
          <w:szCs w:val="29"/>
          <w:shd w:val="clear" w:color="auto" w:fill="FFFFFF"/>
          <w:lang w:bidi="ar"/>
        </w:rPr>
        <w:t>2026年</w:t>
      </w:r>
      <w:r w:rsidRPr="00076775">
        <w:rPr>
          <w:rStyle w:val="a3"/>
          <w:rFonts w:ascii="宋体" w:eastAsia="宋体" w:hAnsi="宋体" w:cs="宋体" w:hint="eastAsia"/>
          <w:bCs/>
          <w:color w:val="333333"/>
          <w:kern w:val="0"/>
          <w:sz w:val="44"/>
          <w:szCs w:val="29"/>
          <w:shd w:val="clear" w:color="auto" w:fill="FFFFFF"/>
          <w:lang w:bidi="ar"/>
        </w:rPr>
        <w:t>普通高等学校</w:t>
      </w:r>
      <w:r w:rsidR="000C0934">
        <w:rPr>
          <w:rStyle w:val="a3"/>
          <w:rFonts w:ascii="宋体" w:eastAsia="宋体" w:hAnsi="宋体" w:cs="宋体" w:hint="eastAsia"/>
          <w:bCs/>
          <w:color w:val="333333"/>
          <w:kern w:val="0"/>
          <w:sz w:val="44"/>
          <w:szCs w:val="29"/>
          <w:shd w:val="clear" w:color="auto" w:fill="FFFFFF"/>
          <w:lang w:bidi="ar"/>
        </w:rPr>
        <w:t>戏曲类本科专业</w:t>
      </w:r>
    </w:p>
    <w:p w14:paraId="6D0FE2E6" w14:textId="3EE67719" w:rsidR="000C0934" w:rsidRDefault="000C0934" w:rsidP="000C0934">
      <w:pPr>
        <w:widowControl/>
        <w:shd w:val="clear" w:color="auto" w:fill="FFFFFF"/>
        <w:spacing w:after="100" w:line="370" w:lineRule="atLeast"/>
        <w:ind w:firstLine="430"/>
        <w:jc w:val="center"/>
        <w:rPr>
          <w:rFonts w:ascii="Bahnschrift" w:eastAsia="Bahnschrift" w:hAnsi="Bahnschrift" w:cs="Bahnschrift"/>
          <w:color w:val="333333"/>
          <w:sz w:val="22"/>
          <w:szCs w:val="16"/>
        </w:rPr>
      </w:pPr>
      <w:r>
        <w:rPr>
          <w:rStyle w:val="a3"/>
          <w:rFonts w:ascii="宋体" w:eastAsia="宋体" w:hAnsi="宋体" w:cs="宋体" w:hint="eastAsia"/>
          <w:bCs/>
          <w:color w:val="333333"/>
          <w:kern w:val="0"/>
          <w:sz w:val="44"/>
          <w:szCs w:val="29"/>
          <w:shd w:val="clear" w:color="auto" w:fill="FFFFFF"/>
          <w:lang w:bidi="ar"/>
        </w:rPr>
        <w:t>省际联考</w:t>
      </w:r>
      <w:bookmarkStart w:id="0" w:name="OLE_LINK1"/>
      <w:r w:rsidR="00424B1D" w:rsidRPr="00424B1D">
        <w:rPr>
          <w:rStyle w:val="a3"/>
          <w:rFonts w:ascii="宋体" w:eastAsia="宋体" w:hAnsi="宋体" w:cs="宋体" w:hint="eastAsia"/>
          <w:bCs/>
          <w:color w:val="333333"/>
          <w:kern w:val="0"/>
          <w:sz w:val="44"/>
          <w:szCs w:val="29"/>
          <w:shd w:val="clear" w:color="auto" w:fill="FFFFFF"/>
          <w:lang w:bidi="ar"/>
        </w:rPr>
        <w:t>音乐表演（戏曲音乐）</w:t>
      </w:r>
      <w:r w:rsidR="00424B1D" w:rsidRPr="00424B1D">
        <w:rPr>
          <w:rStyle w:val="a3"/>
          <w:rFonts w:ascii="宋体" w:eastAsia="宋体" w:hAnsi="宋体" w:cs="宋体"/>
          <w:bCs/>
          <w:color w:val="333333"/>
          <w:kern w:val="0"/>
          <w:sz w:val="44"/>
          <w:szCs w:val="29"/>
          <w:shd w:val="clear" w:color="auto" w:fill="FFFFFF"/>
          <w:lang w:bidi="ar"/>
        </w:rPr>
        <w:t>-秦腔、陇剧</w:t>
      </w:r>
      <w:bookmarkEnd w:id="0"/>
      <w:r>
        <w:rPr>
          <w:rStyle w:val="a3"/>
          <w:rFonts w:ascii="宋体" w:eastAsia="宋体" w:hAnsi="宋体" w:cs="宋体" w:hint="eastAsia"/>
          <w:bCs/>
          <w:color w:val="333333"/>
          <w:kern w:val="0"/>
          <w:sz w:val="44"/>
          <w:szCs w:val="29"/>
          <w:shd w:val="clear" w:color="auto" w:fill="FFFFFF"/>
          <w:lang w:bidi="ar"/>
        </w:rPr>
        <w:t>考试说明</w:t>
      </w:r>
    </w:p>
    <w:p w14:paraId="1580743D" w14:textId="77777777" w:rsidR="000C0934" w:rsidRDefault="000C0934" w:rsidP="000C0934">
      <w:pPr>
        <w:widowControl/>
        <w:shd w:val="clear" w:color="auto" w:fill="FFFFFF"/>
        <w:spacing w:line="560" w:lineRule="exact"/>
        <w:ind w:firstLineChars="200" w:firstLine="643"/>
        <w:jc w:val="left"/>
        <w:rPr>
          <w:rStyle w:val="a3"/>
          <w:rFonts w:ascii="黑体" w:eastAsia="黑体" w:hAnsi="宋体" w:cs="黑体"/>
          <w:bCs/>
          <w:kern w:val="0"/>
          <w:sz w:val="32"/>
          <w:szCs w:val="21"/>
          <w:shd w:val="clear" w:color="auto" w:fill="FFFFFF"/>
          <w:lang w:bidi="ar"/>
        </w:rPr>
      </w:pPr>
      <w:r>
        <w:rPr>
          <w:rStyle w:val="a3"/>
          <w:rFonts w:ascii="黑体" w:eastAsia="黑体" w:hAnsi="宋体" w:cs="黑体" w:hint="eastAsia"/>
          <w:bCs/>
          <w:color w:val="333333"/>
          <w:kern w:val="0"/>
          <w:sz w:val="32"/>
          <w:szCs w:val="21"/>
          <w:shd w:val="clear" w:color="auto" w:fill="FFFFFF"/>
          <w:lang w:bidi="ar"/>
        </w:rPr>
        <w:t>一、考试性质和目的</w:t>
      </w:r>
    </w:p>
    <w:p w14:paraId="7BF8042D" w14:textId="2762F37D"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333333"/>
          <w:kern w:val="0"/>
          <w:sz w:val="32"/>
          <w:szCs w:val="21"/>
          <w:shd w:val="clear" w:color="auto" w:fill="FFFFFF"/>
          <w:lang w:bidi="ar"/>
        </w:rPr>
        <w:t>普通高等学校戏曲类本科专业招生省际联考戏曲音乐考试是由合格的高中毕业生和具有同等学力的考生参加的选拔性考试，是考生进入高校相关专业学习应当具备的专业基本素质和能力测试，旨在考查考生学习</w:t>
      </w:r>
      <w:r w:rsidR="00424B1D" w:rsidRPr="00424B1D">
        <w:rPr>
          <w:rFonts w:ascii="仿宋_GB2312" w:eastAsia="仿宋_GB2312" w:hAnsi="仿宋_GB2312" w:cs="仿宋_GB2312" w:hint="eastAsia"/>
          <w:color w:val="333333"/>
          <w:kern w:val="0"/>
          <w:sz w:val="32"/>
          <w:szCs w:val="21"/>
          <w:shd w:val="clear" w:color="auto" w:fill="FFFFFF"/>
          <w:lang w:bidi="ar"/>
        </w:rPr>
        <w:t>音乐表演（戏曲音乐）</w:t>
      </w:r>
      <w:r w:rsidR="00424B1D" w:rsidRPr="00424B1D">
        <w:rPr>
          <w:rFonts w:ascii="仿宋_GB2312" w:eastAsia="仿宋_GB2312" w:hAnsi="仿宋_GB2312" w:cs="仿宋_GB2312"/>
          <w:color w:val="333333"/>
          <w:kern w:val="0"/>
          <w:sz w:val="32"/>
          <w:szCs w:val="21"/>
          <w:shd w:val="clear" w:color="auto" w:fill="FFFFFF"/>
          <w:lang w:bidi="ar"/>
        </w:rPr>
        <w:t>-秦腔、陇剧</w:t>
      </w:r>
      <w:r>
        <w:rPr>
          <w:rFonts w:ascii="仿宋_GB2312" w:eastAsia="仿宋_GB2312" w:hAnsi="仿宋_GB2312" w:cs="仿宋_GB2312" w:hint="eastAsia"/>
          <w:color w:val="333333"/>
          <w:kern w:val="0"/>
          <w:sz w:val="32"/>
          <w:szCs w:val="21"/>
          <w:shd w:val="clear" w:color="auto" w:fill="FFFFFF"/>
          <w:lang w:bidi="ar"/>
        </w:rPr>
        <w:t>器乐应具备的专业基本条件与潜能，其评价结果是高校相关专业招生录取的重要依据。</w:t>
      </w:r>
    </w:p>
    <w:p w14:paraId="74C51F24"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333333"/>
          <w:kern w:val="0"/>
          <w:sz w:val="32"/>
          <w:szCs w:val="21"/>
          <w:shd w:val="clear" w:color="auto" w:fill="FFFFFF"/>
          <w:lang w:bidi="ar"/>
        </w:rPr>
        <w:t>主要考查考生器乐演奏和伴奏能力，以及对秦腔、陇剧剧种唱腔、曲牌的理解和表达能力。</w:t>
      </w:r>
    </w:p>
    <w:p w14:paraId="49489E64" w14:textId="77777777" w:rsidR="000C0934" w:rsidRDefault="000C0934" w:rsidP="000C0934">
      <w:pPr>
        <w:widowControl/>
        <w:shd w:val="clear" w:color="auto" w:fill="FFFFFF"/>
        <w:spacing w:line="560" w:lineRule="exact"/>
        <w:ind w:firstLineChars="200" w:firstLine="643"/>
        <w:jc w:val="left"/>
        <w:rPr>
          <w:rStyle w:val="a3"/>
          <w:rFonts w:ascii="黑体" w:eastAsia="黑体" w:hAnsi="宋体" w:cs="黑体"/>
          <w:bCs/>
          <w:kern w:val="0"/>
          <w:sz w:val="32"/>
          <w:szCs w:val="21"/>
          <w:shd w:val="clear" w:color="auto" w:fill="FFFFFF"/>
          <w:lang w:bidi="ar"/>
        </w:rPr>
      </w:pPr>
      <w:r>
        <w:rPr>
          <w:rStyle w:val="a3"/>
          <w:rFonts w:ascii="黑体" w:eastAsia="黑体" w:hAnsi="宋体" w:cs="黑体" w:hint="eastAsia"/>
          <w:bCs/>
          <w:color w:val="333333"/>
          <w:kern w:val="0"/>
          <w:sz w:val="32"/>
          <w:szCs w:val="21"/>
          <w:shd w:val="clear" w:color="auto" w:fill="FFFFFF"/>
          <w:lang w:bidi="ar"/>
        </w:rPr>
        <w:t>二、考试科目和分值</w:t>
      </w:r>
    </w:p>
    <w:p w14:paraId="01F134FA"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333333"/>
          <w:kern w:val="0"/>
          <w:sz w:val="32"/>
          <w:szCs w:val="21"/>
          <w:shd w:val="clear" w:color="auto" w:fill="FFFFFF"/>
          <w:lang w:bidi="ar"/>
        </w:rPr>
        <w:t>考试包括器乐演奏、简谱视唱、简谱视奏、乐理四个科目。</w:t>
      </w:r>
    </w:p>
    <w:p w14:paraId="1D8A1BB6"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333333"/>
          <w:kern w:val="0"/>
          <w:sz w:val="32"/>
          <w:szCs w:val="21"/>
          <w:shd w:val="clear" w:color="auto" w:fill="FFFFFF"/>
          <w:lang w:bidi="ar"/>
        </w:rPr>
        <w:t>四科总分为300分，其中器乐演奏180分、简谱视唱40分、简谱视奏40分、乐理40分。</w:t>
      </w:r>
    </w:p>
    <w:p w14:paraId="5655D422" w14:textId="77777777" w:rsidR="000C0934" w:rsidRDefault="000C0934" w:rsidP="000C0934">
      <w:pPr>
        <w:widowControl/>
        <w:shd w:val="clear" w:color="auto" w:fill="FFFFFF"/>
        <w:spacing w:line="560" w:lineRule="exact"/>
        <w:ind w:firstLineChars="200" w:firstLine="643"/>
        <w:jc w:val="left"/>
        <w:rPr>
          <w:rStyle w:val="a3"/>
          <w:rFonts w:ascii="黑体" w:eastAsia="黑体" w:hAnsi="宋体" w:cs="黑体"/>
          <w:bCs/>
          <w:kern w:val="0"/>
          <w:sz w:val="32"/>
          <w:szCs w:val="21"/>
          <w:shd w:val="clear" w:color="auto" w:fill="FFFFFF"/>
          <w:lang w:bidi="ar"/>
        </w:rPr>
      </w:pPr>
      <w:r>
        <w:rPr>
          <w:rStyle w:val="a3"/>
          <w:rFonts w:ascii="黑体" w:eastAsia="黑体" w:hAnsi="宋体" w:cs="黑体" w:hint="eastAsia"/>
          <w:bCs/>
          <w:color w:val="333333"/>
          <w:kern w:val="0"/>
          <w:sz w:val="32"/>
          <w:szCs w:val="21"/>
          <w:shd w:val="clear" w:color="auto" w:fill="FFFFFF"/>
          <w:lang w:bidi="ar"/>
        </w:rPr>
        <w:t>三、考试内容与形式</w:t>
      </w:r>
    </w:p>
    <w:p w14:paraId="35B803FA" w14:textId="77777777" w:rsidR="000C0934" w:rsidRDefault="000C0934" w:rsidP="000C0934">
      <w:pPr>
        <w:widowControl/>
        <w:shd w:val="clear" w:color="auto" w:fill="FFFFFF"/>
        <w:spacing w:line="560" w:lineRule="exact"/>
        <w:ind w:firstLineChars="200" w:firstLine="643"/>
        <w:jc w:val="left"/>
        <w:rPr>
          <w:rStyle w:val="a3"/>
          <w:rFonts w:ascii="楷体" w:eastAsia="楷体" w:hAnsi="楷体" w:cs="仿宋_GB2312"/>
          <w:bCs/>
          <w:kern w:val="0"/>
          <w:sz w:val="32"/>
          <w:szCs w:val="21"/>
          <w:shd w:val="clear" w:color="auto" w:fill="FFFFFF"/>
          <w:lang w:bidi="ar"/>
        </w:rPr>
      </w:pPr>
      <w:r>
        <w:rPr>
          <w:rStyle w:val="a3"/>
          <w:rFonts w:ascii="楷体" w:eastAsia="楷体" w:hAnsi="楷体" w:cs="仿宋_GB2312" w:hint="eastAsia"/>
          <w:bCs/>
          <w:color w:val="333333"/>
          <w:kern w:val="0"/>
          <w:sz w:val="32"/>
          <w:szCs w:val="21"/>
          <w:shd w:val="clear" w:color="auto" w:fill="FFFFFF"/>
          <w:lang w:bidi="ar"/>
        </w:rPr>
        <w:t>（一）器乐演奏</w:t>
      </w:r>
    </w:p>
    <w:p w14:paraId="6F7D6FAD"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000000"/>
          <w:kern w:val="0"/>
          <w:sz w:val="32"/>
          <w:szCs w:val="21"/>
          <w:shd w:val="clear" w:color="auto" w:fill="FFFFFF"/>
          <w:lang w:bidi="ar"/>
        </w:rPr>
        <w:t>器乐演奏包括本剧种文场主奏乐器专业、文场伴奏乐器专业和武场打击乐专业。</w:t>
      </w:r>
    </w:p>
    <w:p w14:paraId="3A32223B"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000000"/>
          <w:kern w:val="0"/>
          <w:sz w:val="32"/>
          <w:szCs w:val="21"/>
          <w:shd w:val="clear" w:color="auto" w:fill="FFFFFF"/>
          <w:lang w:bidi="ar"/>
        </w:rPr>
        <w:t>文场主奏乐</w:t>
      </w:r>
      <w:proofErr w:type="gramStart"/>
      <w:r>
        <w:rPr>
          <w:rFonts w:ascii="仿宋_GB2312" w:eastAsia="仿宋_GB2312" w:hAnsi="仿宋_GB2312" w:cs="仿宋_GB2312" w:hint="eastAsia"/>
          <w:color w:val="000000"/>
          <w:kern w:val="0"/>
          <w:sz w:val="32"/>
          <w:szCs w:val="21"/>
          <w:shd w:val="clear" w:color="auto" w:fill="FFFFFF"/>
          <w:lang w:bidi="ar"/>
        </w:rPr>
        <w:t>器专业</w:t>
      </w:r>
      <w:proofErr w:type="gramEnd"/>
      <w:r>
        <w:rPr>
          <w:rFonts w:ascii="仿宋_GB2312" w:eastAsia="仿宋_GB2312" w:hAnsi="仿宋_GB2312" w:cs="仿宋_GB2312" w:hint="eastAsia"/>
          <w:color w:val="000000"/>
          <w:kern w:val="0"/>
          <w:sz w:val="32"/>
          <w:szCs w:val="21"/>
          <w:shd w:val="clear" w:color="auto" w:fill="FFFFFF"/>
          <w:lang w:bidi="ar"/>
        </w:rPr>
        <w:t>根据报考的剧种确定乐器种类。考生自选一段乐曲、曲牌或技术片段进行演奏，时长不超过8</w:t>
      </w:r>
      <w:r>
        <w:rPr>
          <w:rFonts w:ascii="仿宋_GB2312" w:eastAsia="仿宋_GB2312" w:hAnsi="仿宋_GB2312" w:cs="仿宋_GB2312" w:hint="eastAsia"/>
          <w:color w:val="000000"/>
          <w:kern w:val="0"/>
          <w:sz w:val="32"/>
          <w:szCs w:val="21"/>
          <w:shd w:val="clear" w:color="auto" w:fill="FFFFFF"/>
          <w:lang w:bidi="ar"/>
        </w:rPr>
        <w:lastRenderedPageBreak/>
        <w:t>分钟，不得带伴奏。唱腔演奏一首本剧种唱腔的伴奏，时长不超过10分钟。</w:t>
      </w:r>
    </w:p>
    <w:p w14:paraId="3057F7F1"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000000"/>
          <w:kern w:val="0"/>
          <w:sz w:val="32"/>
          <w:szCs w:val="21"/>
          <w:shd w:val="clear" w:color="auto" w:fill="FFFFFF"/>
          <w:lang w:bidi="ar"/>
        </w:rPr>
        <w:t>文场伴奏乐器专业根据报考的剧种确定乐器种类。考生自选一段乐曲或技术片段进行演奏，时长不超过8分钟，不得带伴奏。并需演奏本剧种唱腔、曲牌各1段，每段时长不超过5分钟。</w:t>
      </w:r>
    </w:p>
    <w:p w14:paraId="39CFAF78"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333333"/>
          <w:kern w:val="0"/>
          <w:sz w:val="32"/>
          <w:szCs w:val="21"/>
          <w:shd w:val="clear" w:color="auto" w:fill="FFFFFF"/>
          <w:lang w:bidi="ar"/>
        </w:rPr>
        <w:t>武场打击乐专业为板鼓等主奏乐器。由考生自选一段乐曲、曲牌或技术片段演奏，时长不超过8分钟，不得带伴奏。与打击乐器(大锣、铙钹、小锣等)共同演奏1段本剧种锣鼓合奏，时长不超过8分钟。</w:t>
      </w:r>
    </w:p>
    <w:p w14:paraId="6F8B5D0B" w14:textId="77777777" w:rsidR="000C0934" w:rsidRDefault="000C0934" w:rsidP="000C0934">
      <w:pPr>
        <w:widowControl/>
        <w:shd w:val="clear" w:color="auto" w:fill="FFFFFF"/>
        <w:spacing w:line="560" w:lineRule="exact"/>
        <w:ind w:firstLineChars="200" w:firstLine="643"/>
        <w:jc w:val="left"/>
        <w:rPr>
          <w:rStyle w:val="a3"/>
          <w:rFonts w:ascii="楷体" w:eastAsia="楷体" w:hAnsi="楷体" w:cs="仿宋_GB2312"/>
          <w:bCs/>
          <w:kern w:val="0"/>
          <w:sz w:val="32"/>
          <w:szCs w:val="21"/>
          <w:shd w:val="clear" w:color="auto" w:fill="FFFFFF"/>
          <w:lang w:bidi="ar"/>
        </w:rPr>
      </w:pPr>
      <w:r>
        <w:rPr>
          <w:rStyle w:val="a3"/>
          <w:rFonts w:ascii="楷体" w:eastAsia="楷体" w:hAnsi="楷体" w:cs="仿宋_GB2312" w:hint="eastAsia"/>
          <w:bCs/>
          <w:color w:val="333333"/>
          <w:kern w:val="0"/>
          <w:sz w:val="32"/>
          <w:szCs w:val="21"/>
          <w:shd w:val="clear" w:color="auto" w:fill="FFFFFF"/>
          <w:lang w:bidi="ar"/>
        </w:rPr>
        <w:t>（二）简谱视唱</w:t>
      </w:r>
    </w:p>
    <w:p w14:paraId="507D4FA7"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333333"/>
          <w:kern w:val="0"/>
          <w:sz w:val="32"/>
          <w:szCs w:val="21"/>
          <w:shd w:val="clear" w:color="auto" w:fill="FFFFFF"/>
          <w:lang w:bidi="ar"/>
        </w:rPr>
        <w:t>考试目的:主要考查考生读谱能力，以及音准、速度、节奏、力度、表情等方面的把握能力。</w:t>
      </w:r>
    </w:p>
    <w:p w14:paraId="72659FCB"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333333"/>
          <w:kern w:val="0"/>
          <w:sz w:val="32"/>
          <w:szCs w:val="21"/>
          <w:shd w:val="clear" w:color="auto" w:fill="FFFFFF"/>
          <w:lang w:bidi="ar"/>
        </w:rPr>
        <w:t>考试形式与要求:面试。考生现场抽取试题，一次性视唱。</w:t>
      </w:r>
    </w:p>
    <w:p w14:paraId="3FB01EB0" w14:textId="77777777" w:rsidR="000C0934" w:rsidRDefault="000C0934" w:rsidP="000C0934">
      <w:pPr>
        <w:widowControl/>
        <w:shd w:val="clear" w:color="auto" w:fill="FFFFFF"/>
        <w:spacing w:line="560" w:lineRule="exact"/>
        <w:ind w:firstLineChars="200" w:firstLine="643"/>
        <w:jc w:val="left"/>
        <w:rPr>
          <w:rStyle w:val="a3"/>
          <w:rFonts w:ascii="楷体" w:eastAsia="楷体" w:hAnsi="楷体" w:cs="仿宋_GB2312"/>
          <w:bCs/>
          <w:kern w:val="0"/>
          <w:sz w:val="32"/>
          <w:szCs w:val="21"/>
          <w:shd w:val="clear" w:color="auto" w:fill="FFFFFF"/>
          <w:lang w:bidi="ar"/>
        </w:rPr>
      </w:pPr>
      <w:r>
        <w:rPr>
          <w:rStyle w:val="a3"/>
          <w:rFonts w:ascii="楷体" w:eastAsia="楷体" w:hAnsi="楷体" w:cs="仿宋_GB2312" w:hint="eastAsia"/>
          <w:bCs/>
          <w:color w:val="333333"/>
          <w:kern w:val="0"/>
          <w:sz w:val="32"/>
          <w:szCs w:val="21"/>
          <w:shd w:val="clear" w:color="auto" w:fill="FFFFFF"/>
          <w:lang w:bidi="ar"/>
        </w:rPr>
        <w:t>（三）简谱视奏</w:t>
      </w:r>
    </w:p>
    <w:p w14:paraId="62962E29"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333333"/>
          <w:kern w:val="0"/>
          <w:sz w:val="32"/>
          <w:szCs w:val="21"/>
          <w:shd w:val="clear" w:color="auto" w:fill="FFFFFF"/>
          <w:lang w:bidi="ar"/>
        </w:rPr>
        <w:t>考试目的:主要考查考生视奏能力，演奏的音准、节奏、以及对不同旋律技法的现场表现能力。</w:t>
      </w:r>
    </w:p>
    <w:p w14:paraId="3675CE23"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333333"/>
          <w:kern w:val="0"/>
          <w:sz w:val="32"/>
          <w:szCs w:val="21"/>
          <w:shd w:val="clear" w:color="auto" w:fill="FFFFFF"/>
          <w:lang w:bidi="ar"/>
        </w:rPr>
        <w:t>考试形式与要求:考生现场抽取试题，一次性演奏。打击乐采用锣鼓</w:t>
      </w:r>
      <w:proofErr w:type="gramStart"/>
      <w:r>
        <w:rPr>
          <w:rFonts w:ascii="仿宋_GB2312" w:eastAsia="仿宋_GB2312" w:hAnsi="仿宋_GB2312" w:cs="仿宋_GB2312" w:hint="eastAsia"/>
          <w:color w:val="333333"/>
          <w:kern w:val="0"/>
          <w:sz w:val="32"/>
          <w:szCs w:val="21"/>
          <w:shd w:val="clear" w:color="auto" w:fill="FFFFFF"/>
          <w:lang w:bidi="ar"/>
        </w:rPr>
        <w:t>经谱视奏</w:t>
      </w:r>
      <w:proofErr w:type="gramEnd"/>
      <w:r>
        <w:rPr>
          <w:rFonts w:ascii="仿宋_GB2312" w:eastAsia="仿宋_GB2312" w:hAnsi="仿宋_GB2312" w:cs="仿宋_GB2312" w:hint="eastAsia"/>
          <w:color w:val="333333"/>
          <w:kern w:val="0"/>
          <w:sz w:val="32"/>
          <w:szCs w:val="21"/>
          <w:shd w:val="clear" w:color="auto" w:fill="FFFFFF"/>
          <w:lang w:bidi="ar"/>
        </w:rPr>
        <w:t>。</w:t>
      </w:r>
    </w:p>
    <w:p w14:paraId="6071D620" w14:textId="77777777" w:rsidR="000C0934" w:rsidRDefault="000C0934" w:rsidP="000C0934">
      <w:pPr>
        <w:widowControl/>
        <w:shd w:val="clear" w:color="auto" w:fill="FFFFFF"/>
        <w:spacing w:line="560" w:lineRule="exact"/>
        <w:ind w:firstLineChars="200" w:firstLine="643"/>
        <w:jc w:val="left"/>
        <w:rPr>
          <w:rFonts w:ascii="楷体" w:eastAsia="楷体" w:hAnsi="楷体" w:cs="Bahnschrift"/>
          <w:color w:val="333333"/>
          <w:sz w:val="22"/>
          <w:szCs w:val="16"/>
        </w:rPr>
      </w:pPr>
      <w:r>
        <w:rPr>
          <w:rStyle w:val="a3"/>
          <w:rFonts w:ascii="楷体" w:eastAsia="楷体" w:hAnsi="楷体" w:cs="仿宋_GB2312" w:hint="eastAsia"/>
          <w:bCs/>
          <w:color w:val="333333"/>
          <w:kern w:val="0"/>
          <w:sz w:val="32"/>
          <w:szCs w:val="21"/>
          <w:shd w:val="clear" w:color="auto" w:fill="FFFFFF"/>
          <w:lang w:bidi="ar"/>
        </w:rPr>
        <w:t>（四）乐理</w:t>
      </w:r>
    </w:p>
    <w:p w14:paraId="0A30796C"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333333"/>
          <w:kern w:val="0"/>
          <w:sz w:val="32"/>
          <w:szCs w:val="21"/>
          <w:shd w:val="clear" w:color="auto" w:fill="FFFFFF"/>
          <w:lang w:bidi="ar"/>
        </w:rPr>
        <w:t>考试目的:主要考查考生对音乐基本理论知识的掌握。</w:t>
      </w:r>
    </w:p>
    <w:p w14:paraId="00AED804"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333333"/>
          <w:kern w:val="0"/>
          <w:sz w:val="32"/>
          <w:szCs w:val="21"/>
          <w:shd w:val="clear" w:color="auto" w:fill="FFFFFF"/>
          <w:lang w:bidi="ar"/>
        </w:rPr>
        <w:t>考试形式与要求:笔试。考试时长为90分钟。</w:t>
      </w:r>
    </w:p>
    <w:p w14:paraId="4EA1B245" w14:textId="77777777" w:rsidR="000C0934" w:rsidRDefault="000C0934" w:rsidP="000C0934">
      <w:pPr>
        <w:widowControl/>
        <w:shd w:val="clear" w:color="auto" w:fill="FFFFFF"/>
        <w:spacing w:line="560" w:lineRule="exact"/>
        <w:ind w:firstLineChars="200" w:firstLine="643"/>
        <w:jc w:val="left"/>
        <w:rPr>
          <w:rFonts w:ascii="Bahnschrift" w:eastAsia="Bahnschrift" w:hAnsi="Bahnschrift" w:cs="Bahnschrift"/>
          <w:b/>
          <w:color w:val="333333"/>
          <w:sz w:val="22"/>
          <w:szCs w:val="16"/>
        </w:rPr>
      </w:pPr>
      <w:r>
        <w:rPr>
          <w:rStyle w:val="a3"/>
          <w:rFonts w:ascii="黑体" w:eastAsia="黑体" w:hAnsi="宋体" w:cs="黑体" w:hint="eastAsia"/>
          <w:bCs/>
          <w:color w:val="333333"/>
          <w:kern w:val="0"/>
          <w:sz w:val="32"/>
          <w:szCs w:val="21"/>
          <w:shd w:val="clear" w:color="auto" w:fill="FFFFFF"/>
          <w:lang w:bidi="ar"/>
        </w:rPr>
        <w:t>四、考查范围</w:t>
      </w:r>
    </w:p>
    <w:p w14:paraId="2C40F056"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333333"/>
          <w:kern w:val="0"/>
          <w:sz w:val="32"/>
          <w:szCs w:val="21"/>
          <w:shd w:val="clear" w:color="auto" w:fill="FFFFFF"/>
          <w:lang w:bidi="ar"/>
        </w:rPr>
        <w:lastRenderedPageBreak/>
        <w:t>（一）器乐演奏的曲目自定。</w:t>
      </w:r>
    </w:p>
    <w:p w14:paraId="5250EE6E" w14:textId="77777777" w:rsidR="000C0934" w:rsidRDefault="000C0934" w:rsidP="000C093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hint="eastAsia"/>
          <w:color w:val="333333"/>
          <w:kern w:val="0"/>
          <w:sz w:val="32"/>
          <w:szCs w:val="21"/>
          <w:shd w:val="clear" w:color="auto" w:fill="FFFFFF"/>
          <w:lang w:bidi="ar"/>
        </w:rPr>
        <w:t>（二）乐理以李重光编写的《音乐理论基础》为主要参考依据。</w:t>
      </w:r>
    </w:p>
    <w:p w14:paraId="05D7CDFA" w14:textId="77777777" w:rsidR="000C0934" w:rsidRDefault="000C0934" w:rsidP="000C0934">
      <w:pPr>
        <w:spacing w:line="560" w:lineRule="exact"/>
        <w:ind w:firstLineChars="200" w:firstLine="420"/>
      </w:pPr>
    </w:p>
    <w:p w14:paraId="4305A565" w14:textId="77777777" w:rsidR="000C0934" w:rsidRDefault="000C0934" w:rsidP="000C0934"/>
    <w:p w14:paraId="4AA6E8A9" w14:textId="77777777" w:rsidR="007266C7" w:rsidRPr="000C0934" w:rsidRDefault="007266C7"/>
    <w:sectPr w:rsidR="007266C7" w:rsidRPr="000C09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A9A1A" w14:textId="77777777" w:rsidR="001C60CA" w:rsidRDefault="001C60CA" w:rsidP="00B435DA">
      <w:r>
        <w:separator/>
      </w:r>
    </w:p>
  </w:endnote>
  <w:endnote w:type="continuationSeparator" w:id="0">
    <w:p w14:paraId="52AC02F7" w14:textId="77777777" w:rsidR="001C60CA" w:rsidRDefault="001C60CA" w:rsidP="00B4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hnschrift">
    <w:panose1 w:val="020B0502040204020203"/>
    <w:charset w:val="00"/>
    <w:family w:val="swiss"/>
    <w:pitch w:val="variable"/>
    <w:sig w:usb0="A00002C7" w:usb1="00000002"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FDA6" w14:textId="77777777" w:rsidR="001C60CA" w:rsidRDefault="001C60CA" w:rsidP="00B435DA">
      <w:r>
        <w:separator/>
      </w:r>
    </w:p>
  </w:footnote>
  <w:footnote w:type="continuationSeparator" w:id="0">
    <w:p w14:paraId="54D86580" w14:textId="77777777" w:rsidR="001C60CA" w:rsidRDefault="001C60CA" w:rsidP="00B43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53"/>
    <w:rsid w:val="00076775"/>
    <w:rsid w:val="000C0934"/>
    <w:rsid w:val="001C60CA"/>
    <w:rsid w:val="00424B1D"/>
    <w:rsid w:val="007266C7"/>
    <w:rsid w:val="008A33A7"/>
    <w:rsid w:val="00B25E53"/>
    <w:rsid w:val="00B435DA"/>
    <w:rsid w:val="00F8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9311E"/>
  <w15:chartTrackingRefBased/>
  <w15:docId w15:val="{601A2F0E-66B7-4BAE-8994-F925AA27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934"/>
    <w:pPr>
      <w:widowControl w:val="0"/>
      <w:jc w:val="both"/>
    </w:pPr>
    <w:rPr>
      <w:rFonts w:ascii="等线" w:eastAsia="等线" w:hAnsi="等线"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C0934"/>
    <w:rPr>
      <w:b/>
      <w:bCs w:val="0"/>
    </w:rPr>
  </w:style>
  <w:style w:type="paragraph" w:styleId="a4">
    <w:name w:val="header"/>
    <w:basedOn w:val="a"/>
    <w:link w:val="a5"/>
    <w:uiPriority w:val="99"/>
    <w:unhideWhenUsed/>
    <w:rsid w:val="00B435D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435DA"/>
    <w:rPr>
      <w:rFonts w:ascii="等线" w:eastAsia="等线" w:hAnsi="等线" w:cs="Times New Roman"/>
      <w:sz w:val="18"/>
      <w:szCs w:val="18"/>
    </w:rPr>
  </w:style>
  <w:style w:type="paragraph" w:styleId="a6">
    <w:name w:val="footer"/>
    <w:basedOn w:val="a"/>
    <w:link w:val="a7"/>
    <w:uiPriority w:val="99"/>
    <w:unhideWhenUsed/>
    <w:rsid w:val="00B435DA"/>
    <w:pPr>
      <w:tabs>
        <w:tab w:val="center" w:pos="4153"/>
        <w:tab w:val="right" w:pos="8306"/>
      </w:tabs>
      <w:snapToGrid w:val="0"/>
      <w:jc w:val="left"/>
    </w:pPr>
    <w:rPr>
      <w:sz w:val="18"/>
      <w:szCs w:val="18"/>
    </w:rPr>
  </w:style>
  <w:style w:type="character" w:customStyle="1" w:styleId="a7">
    <w:name w:val="页脚 字符"/>
    <w:basedOn w:val="a0"/>
    <w:link w:val="a6"/>
    <w:uiPriority w:val="99"/>
    <w:rsid w:val="00B435DA"/>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Words>
  <Characters>770</Characters>
  <Application>Microsoft Office Word</Application>
  <DocSecurity>0</DocSecurity>
  <Lines>6</Lines>
  <Paragraphs>1</Paragraphs>
  <ScaleCrop>false</ScaleCrop>
  <Company>P R C</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清 何</cp:lastModifiedBy>
  <cp:revision>2</cp:revision>
  <dcterms:created xsi:type="dcterms:W3CDTF">2025-12-24T03:12:00Z</dcterms:created>
  <dcterms:modified xsi:type="dcterms:W3CDTF">2025-12-24T03:12:00Z</dcterms:modified>
</cp:coreProperties>
</file>